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28" w:rsidRPr="00350E85" w:rsidRDefault="00722728" w:rsidP="00722728">
      <w:pPr>
        <w:spacing w:after="0" w:line="360" w:lineRule="auto"/>
        <w:jc w:val="both"/>
        <w:rPr>
          <w:rFonts w:ascii="Arial" w:hAnsi="Arial" w:cs="Arial"/>
          <w:b/>
          <w:sz w:val="24"/>
          <w:szCs w:val="24"/>
        </w:rPr>
      </w:pPr>
      <w:r w:rsidRPr="00350E85">
        <w:rPr>
          <w:rFonts w:ascii="Arial" w:hAnsi="Arial" w:cs="Arial"/>
          <w:b/>
          <w:sz w:val="24"/>
          <w:szCs w:val="24"/>
        </w:rPr>
        <w:t>DICTAMEN DE LA COMISIÓN DE ATENCIÓN A GRUPOS VULNERABLES A LAS INICIATIVAS CON PROYECTO DE DECRETO POR EL QUE SE REFORMA EL ARTICULO 12 Y SE ADICIONA EL ARTICULO 26 BIS DE LA LEY GENERAL PARA LA INCLUSIÓN DE LAS PERSONAS CON DISCAPACIDAD, A CARGO DEL DIPUTADO SERGIO RENÉ CANCINO BARFFUSON Y LAS DIPUTADAS ALICIA BARRIENTOS PANTOJA DEL GRUPO PARLAMENTARIO DEL PARTIDO MORENA Y ANGELICA REYES AVILA</w:t>
      </w:r>
      <w:r w:rsidRPr="00350E85">
        <w:rPr>
          <w:rFonts w:ascii="Arial" w:hAnsi="Arial" w:cs="Arial"/>
          <w:b/>
          <w:strike/>
          <w:sz w:val="24"/>
          <w:szCs w:val="24"/>
        </w:rPr>
        <w:t>.</w:t>
      </w:r>
      <w:r w:rsidRPr="00350E85">
        <w:rPr>
          <w:rFonts w:ascii="Arial" w:hAnsi="Arial" w:cs="Arial"/>
          <w:b/>
          <w:sz w:val="24"/>
          <w:szCs w:val="24"/>
        </w:rPr>
        <w:t xml:space="preserve"> DEL GRUPO PARLAMENTARIO DEL</w:t>
      </w:r>
      <w:r w:rsidRPr="00350E85">
        <w:rPr>
          <w:rFonts w:ascii="Arial" w:hAnsi="Arial" w:cs="Arial"/>
          <w:b/>
          <w:strike/>
          <w:sz w:val="24"/>
          <w:szCs w:val="24"/>
        </w:rPr>
        <w:t xml:space="preserve"> </w:t>
      </w:r>
      <w:r w:rsidRPr="00350E85">
        <w:rPr>
          <w:rFonts w:ascii="Arial" w:hAnsi="Arial" w:cs="Arial"/>
          <w:b/>
          <w:sz w:val="24"/>
          <w:szCs w:val="24"/>
        </w:rPr>
        <w:t>PARTIDO NUEVA ALIANZA.</w:t>
      </w: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b/>
          <w:sz w:val="24"/>
          <w:szCs w:val="24"/>
        </w:rPr>
      </w:pPr>
      <w:r w:rsidRPr="00350E85">
        <w:rPr>
          <w:rFonts w:ascii="Arial" w:hAnsi="Arial" w:cs="Arial"/>
          <w:b/>
          <w:sz w:val="24"/>
          <w:szCs w:val="24"/>
        </w:rPr>
        <w:t>Honorable Asamblea:</w:t>
      </w: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sz w:val="24"/>
          <w:szCs w:val="24"/>
        </w:rPr>
      </w:pPr>
      <w:r w:rsidRPr="00350E85">
        <w:rPr>
          <w:rFonts w:ascii="Arial" w:hAnsi="Arial" w:cs="Arial"/>
          <w:sz w:val="24"/>
          <w:szCs w:val="24"/>
        </w:rPr>
        <w:t xml:space="preserve">Con fundamento en lo dispuesto en los Artículos 39 y 45, numeral 6, incisos e) y f) </w:t>
      </w:r>
      <w:proofErr w:type="gramStart"/>
      <w:r w:rsidRPr="00350E85">
        <w:rPr>
          <w:rFonts w:ascii="Arial" w:hAnsi="Arial" w:cs="Arial"/>
          <w:sz w:val="24"/>
          <w:szCs w:val="24"/>
        </w:rPr>
        <w:t>de</w:t>
      </w:r>
      <w:proofErr w:type="gramEnd"/>
      <w:r w:rsidRPr="00350E85">
        <w:rPr>
          <w:rFonts w:ascii="Arial" w:hAnsi="Arial" w:cs="Arial"/>
          <w:sz w:val="24"/>
          <w:szCs w:val="24"/>
        </w:rPr>
        <w:t xml:space="preserve"> la Ley Orgánica del Congreso General de los Estados Unidos Mexicanos y; 80, 84, 85, 157 numeral 1 fracción I, 167 numeral 4, 180 numeral 1, y 182 del Reglamento de Cámara de Diputados, la Comisión de Atención a Grupos Vulnerables somete a la consideración del Pleno de la Cámara de Diputados el presente dictamen en </w:t>
      </w:r>
      <w:r w:rsidRPr="00350E85">
        <w:rPr>
          <w:rFonts w:ascii="Arial" w:hAnsi="Arial" w:cs="Arial"/>
          <w:b/>
          <w:sz w:val="24"/>
          <w:szCs w:val="24"/>
        </w:rPr>
        <w:t>sentido positivo con modificaciones</w:t>
      </w:r>
      <w:r w:rsidRPr="00350E85">
        <w:rPr>
          <w:rFonts w:ascii="Arial" w:hAnsi="Arial" w:cs="Arial"/>
          <w:sz w:val="24"/>
          <w:szCs w:val="24"/>
        </w:rPr>
        <w:t>, al tenor de los siguientes:</w:t>
      </w: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b/>
          <w:sz w:val="24"/>
          <w:szCs w:val="24"/>
        </w:rPr>
      </w:pPr>
      <w:r w:rsidRPr="00350E85">
        <w:rPr>
          <w:rFonts w:ascii="Arial" w:hAnsi="Arial" w:cs="Arial"/>
          <w:b/>
          <w:sz w:val="24"/>
          <w:szCs w:val="24"/>
        </w:rPr>
        <w:t>Antecedentes:</w:t>
      </w: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sz w:val="24"/>
          <w:szCs w:val="24"/>
        </w:rPr>
      </w:pPr>
      <w:r w:rsidRPr="00350E85">
        <w:rPr>
          <w:rFonts w:ascii="Arial" w:hAnsi="Arial" w:cs="Arial"/>
          <w:sz w:val="24"/>
          <w:szCs w:val="24"/>
        </w:rPr>
        <w:t>I.- En sesiones ordinarias celebradas por la H. Cámara de Diputados</w:t>
      </w:r>
      <w:r w:rsidRPr="00350E85">
        <w:rPr>
          <w:rFonts w:ascii="Arial" w:hAnsi="Arial" w:cs="Arial"/>
          <w:sz w:val="24"/>
          <w:szCs w:val="24"/>
          <w:lang w:val="es-419"/>
        </w:rPr>
        <w:t xml:space="preserve"> y la Comisión Permanente</w:t>
      </w:r>
      <w:r w:rsidRPr="00350E85">
        <w:rPr>
          <w:rFonts w:ascii="Arial" w:hAnsi="Arial" w:cs="Arial"/>
          <w:sz w:val="24"/>
          <w:szCs w:val="24"/>
        </w:rPr>
        <w:t>, en fecha 12 y 20 de abril, así como el</w:t>
      </w:r>
      <w:r w:rsidRPr="00350E85">
        <w:rPr>
          <w:rFonts w:ascii="Arial" w:hAnsi="Arial" w:cs="Arial"/>
          <w:sz w:val="24"/>
          <w:szCs w:val="24"/>
          <w:lang w:val="es-419"/>
        </w:rPr>
        <w:t xml:space="preserve"> 13</w:t>
      </w:r>
      <w:r w:rsidRPr="00350E85">
        <w:rPr>
          <w:rFonts w:ascii="Arial" w:hAnsi="Arial" w:cs="Arial"/>
          <w:sz w:val="24"/>
          <w:szCs w:val="24"/>
        </w:rPr>
        <w:t xml:space="preserve"> de julio del 2016 </w:t>
      </w:r>
      <w:r w:rsidRPr="00350E85">
        <w:rPr>
          <w:rFonts w:ascii="Arial" w:hAnsi="Arial" w:cs="Arial"/>
          <w:sz w:val="24"/>
          <w:szCs w:val="24"/>
        </w:rPr>
        <w:lastRenderedPageBreak/>
        <w:t xml:space="preserve">respectivamente, los Diputados </w:t>
      </w:r>
      <w:r w:rsidRPr="00350E85">
        <w:rPr>
          <w:rFonts w:ascii="Arial" w:hAnsi="Arial" w:cs="Arial"/>
          <w:b/>
          <w:sz w:val="24"/>
          <w:szCs w:val="24"/>
        </w:rPr>
        <w:t>SERGIO RENÉ CANCINO BARFFUSON</w:t>
      </w:r>
      <w:r w:rsidRPr="00350E85">
        <w:rPr>
          <w:rFonts w:ascii="Arial" w:hAnsi="Arial" w:cs="Arial"/>
          <w:sz w:val="24"/>
          <w:szCs w:val="24"/>
        </w:rPr>
        <w:t xml:space="preserve">, </w:t>
      </w:r>
      <w:r w:rsidRPr="00350E85">
        <w:rPr>
          <w:rFonts w:ascii="Arial" w:hAnsi="Arial" w:cs="Arial"/>
          <w:b/>
          <w:sz w:val="24"/>
          <w:szCs w:val="24"/>
        </w:rPr>
        <w:t xml:space="preserve">ALICIA BARRIENTOS PANTOJA </w:t>
      </w:r>
      <w:r w:rsidRPr="00350E85">
        <w:rPr>
          <w:rFonts w:ascii="Arial" w:hAnsi="Arial" w:cs="Arial"/>
          <w:sz w:val="24"/>
          <w:szCs w:val="24"/>
        </w:rPr>
        <w:t xml:space="preserve">del Grupo Parlamentario de </w:t>
      </w:r>
      <w:r w:rsidRPr="00350E85">
        <w:rPr>
          <w:rFonts w:ascii="Arial" w:hAnsi="Arial" w:cs="Arial"/>
          <w:b/>
          <w:sz w:val="24"/>
          <w:szCs w:val="24"/>
        </w:rPr>
        <w:t>MORENA</w:t>
      </w:r>
      <w:r w:rsidRPr="00350E85">
        <w:rPr>
          <w:rFonts w:ascii="Arial" w:hAnsi="Arial" w:cs="Arial"/>
          <w:sz w:val="24"/>
          <w:szCs w:val="24"/>
        </w:rPr>
        <w:t xml:space="preserve">, </w:t>
      </w:r>
      <w:r w:rsidRPr="00350E85">
        <w:rPr>
          <w:rFonts w:ascii="Arial" w:hAnsi="Arial" w:cs="Arial"/>
          <w:b/>
          <w:sz w:val="24"/>
          <w:szCs w:val="24"/>
        </w:rPr>
        <w:t xml:space="preserve"> Y ANGELICA REYES AVILA </w:t>
      </w:r>
      <w:r w:rsidRPr="00350E85">
        <w:rPr>
          <w:rFonts w:ascii="Arial" w:hAnsi="Arial" w:cs="Arial"/>
          <w:sz w:val="24"/>
          <w:szCs w:val="24"/>
        </w:rPr>
        <w:t xml:space="preserve">del Grupo Parlamentario </w:t>
      </w:r>
      <w:r w:rsidRPr="007138E0">
        <w:rPr>
          <w:rFonts w:ascii="Arial" w:hAnsi="Arial" w:cs="Arial"/>
          <w:sz w:val="24"/>
          <w:szCs w:val="24"/>
        </w:rPr>
        <w:t>del</w:t>
      </w:r>
      <w:r w:rsidR="007138E0">
        <w:rPr>
          <w:rFonts w:ascii="Arial" w:hAnsi="Arial" w:cs="Arial"/>
          <w:sz w:val="24"/>
          <w:szCs w:val="24"/>
        </w:rPr>
        <w:t xml:space="preserve"> </w:t>
      </w:r>
      <w:r w:rsidRPr="007138E0">
        <w:rPr>
          <w:rFonts w:ascii="Arial" w:hAnsi="Arial" w:cs="Arial"/>
          <w:sz w:val="24"/>
          <w:szCs w:val="24"/>
        </w:rPr>
        <w:t>Partido</w:t>
      </w:r>
      <w:r w:rsidRPr="00350E85">
        <w:rPr>
          <w:rFonts w:ascii="Arial" w:hAnsi="Arial" w:cs="Arial"/>
          <w:sz w:val="24"/>
          <w:szCs w:val="24"/>
        </w:rPr>
        <w:t xml:space="preserve"> </w:t>
      </w:r>
      <w:r w:rsidRPr="00350E85">
        <w:rPr>
          <w:rFonts w:ascii="Arial" w:hAnsi="Arial" w:cs="Arial"/>
          <w:b/>
          <w:sz w:val="24"/>
          <w:szCs w:val="24"/>
        </w:rPr>
        <w:t xml:space="preserve">NUEVA ALIANZA </w:t>
      </w:r>
      <w:r w:rsidRPr="00350E85">
        <w:rPr>
          <w:rFonts w:ascii="Arial" w:hAnsi="Arial" w:cs="Arial"/>
          <w:sz w:val="24"/>
          <w:szCs w:val="24"/>
        </w:rPr>
        <w:t xml:space="preserve">presentaron iniciativa por la que se reforma la </w:t>
      </w:r>
      <w:r w:rsidRPr="00350E85">
        <w:rPr>
          <w:rFonts w:ascii="Arial" w:hAnsi="Arial" w:cs="Arial"/>
          <w:b/>
          <w:sz w:val="24"/>
          <w:szCs w:val="24"/>
        </w:rPr>
        <w:t>Ley General para la Inclusión de las Personas con Discapacidad</w:t>
      </w:r>
      <w:r w:rsidRPr="00350E85">
        <w:rPr>
          <w:rFonts w:ascii="Arial" w:hAnsi="Arial" w:cs="Arial"/>
          <w:sz w:val="24"/>
          <w:szCs w:val="24"/>
        </w:rPr>
        <w:t>.</w:t>
      </w: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sz w:val="24"/>
          <w:szCs w:val="24"/>
        </w:rPr>
      </w:pPr>
      <w:r w:rsidRPr="00350E85">
        <w:rPr>
          <w:rFonts w:ascii="Arial" w:hAnsi="Arial" w:cs="Arial"/>
          <w:sz w:val="24"/>
          <w:szCs w:val="24"/>
        </w:rPr>
        <w:t>II.- En las mismas sesiones, la Mesa Directiva de la H. Cámara de Diputados</w:t>
      </w:r>
      <w:r w:rsidRPr="00350E85">
        <w:rPr>
          <w:rFonts w:ascii="Arial" w:hAnsi="Arial" w:cs="Arial"/>
          <w:sz w:val="24"/>
          <w:szCs w:val="24"/>
          <w:lang w:val="es-419"/>
        </w:rPr>
        <w:t xml:space="preserve"> y de la Comisión Permanente</w:t>
      </w:r>
      <w:r w:rsidRPr="00350E85">
        <w:rPr>
          <w:rFonts w:ascii="Arial" w:hAnsi="Arial" w:cs="Arial"/>
          <w:sz w:val="24"/>
          <w:szCs w:val="24"/>
        </w:rPr>
        <w:t xml:space="preserve">, en uso de sus facultades, instruyó el turno de la iniciativa, a la </w:t>
      </w:r>
      <w:r w:rsidRPr="00350E85">
        <w:rPr>
          <w:rFonts w:ascii="Arial" w:hAnsi="Arial" w:cs="Arial"/>
          <w:b/>
          <w:sz w:val="24"/>
          <w:szCs w:val="24"/>
        </w:rPr>
        <w:t>Comisión de</w:t>
      </w:r>
      <w:r w:rsidRPr="00350E85">
        <w:rPr>
          <w:rFonts w:ascii="Arial" w:hAnsi="Arial" w:cs="Arial"/>
          <w:sz w:val="24"/>
          <w:szCs w:val="24"/>
        </w:rPr>
        <w:t xml:space="preserve"> </w:t>
      </w:r>
      <w:r w:rsidRPr="00350E85">
        <w:rPr>
          <w:rFonts w:ascii="Arial" w:hAnsi="Arial" w:cs="Arial"/>
          <w:b/>
          <w:sz w:val="24"/>
          <w:szCs w:val="24"/>
        </w:rPr>
        <w:t>Atención a Grupos Vulnerables,</w:t>
      </w:r>
      <w:r w:rsidRPr="00350E85">
        <w:rPr>
          <w:rFonts w:ascii="Arial" w:hAnsi="Arial" w:cs="Arial"/>
          <w:sz w:val="24"/>
          <w:szCs w:val="24"/>
        </w:rPr>
        <w:t xml:space="preserve"> </w:t>
      </w:r>
      <w:proofErr w:type="gramStart"/>
      <w:r w:rsidRPr="00350E85">
        <w:rPr>
          <w:rFonts w:ascii="Arial" w:hAnsi="Arial" w:cs="Arial"/>
          <w:sz w:val="24"/>
          <w:szCs w:val="24"/>
        </w:rPr>
        <w:t>de la</w:t>
      </w:r>
      <w:proofErr w:type="gramEnd"/>
      <w:r w:rsidRPr="00350E85">
        <w:rPr>
          <w:rFonts w:ascii="Arial" w:hAnsi="Arial" w:cs="Arial"/>
          <w:sz w:val="24"/>
          <w:szCs w:val="24"/>
        </w:rPr>
        <w:t xml:space="preserve"> H. Cámara de Diputados, para su dictamen. </w:t>
      </w:r>
    </w:p>
    <w:p w:rsidR="00722728" w:rsidRPr="00350E85" w:rsidRDefault="00722728" w:rsidP="00722728">
      <w:pPr>
        <w:spacing w:after="0" w:line="360" w:lineRule="auto"/>
        <w:jc w:val="both"/>
        <w:rPr>
          <w:rFonts w:ascii="Arial" w:hAnsi="Arial" w:cs="Arial"/>
          <w:sz w:val="24"/>
          <w:szCs w:val="24"/>
        </w:rPr>
      </w:pPr>
    </w:p>
    <w:p w:rsidR="002C58E5" w:rsidRDefault="00722728" w:rsidP="00722728">
      <w:pPr>
        <w:spacing w:after="0" w:line="360" w:lineRule="auto"/>
        <w:jc w:val="both"/>
        <w:rPr>
          <w:rFonts w:ascii="Arial" w:hAnsi="Arial" w:cs="Arial"/>
          <w:sz w:val="24"/>
          <w:szCs w:val="24"/>
        </w:rPr>
      </w:pPr>
      <w:r w:rsidRPr="00350E85">
        <w:rPr>
          <w:rFonts w:ascii="Arial" w:hAnsi="Arial" w:cs="Arial"/>
          <w:sz w:val="24"/>
          <w:szCs w:val="24"/>
        </w:rPr>
        <w:t xml:space="preserve">III.- </w:t>
      </w:r>
      <w:r w:rsidRPr="00350E85">
        <w:rPr>
          <w:rFonts w:ascii="Arial" w:hAnsi="Arial" w:cs="Arial"/>
          <w:b/>
          <w:sz w:val="24"/>
          <w:szCs w:val="24"/>
        </w:rPr>
        <w:t xml:space="preserve">La Comisión de Atención a Grupos Vulnerables </w:t>
      </w:r>
      <w:r w:rsidRPr="00350E85">
        <w:rPr>
          <w:rFonts w:ascii="Arial" w:hAnsi="Arial" w:cs="Arial"/>
          <w:sz w:val="24"/>
          <w:szCs w:val="24"/>
        </w:rPr>
        <w:t xml:space="preserve">de esta LXIII Legislatura recibió, con fecha </w:t>
      </w:r>
      <w:r w:rsidRPr="00350E85">
        <w:rPr>
          <w:rFonts w:ascii="Arial" w:hAnsi="Arial" w:cs="Arial"/>
          <w:sz w:val="24"/>
          <w:szCs w:val="24"/>
          <w:lang w:val="es-419"/>
        </w:rPr>
        <w:t xml:space="preserve">12 y </w:t>
      </w:r>
      <w:r w:rsidRPr="00350E85">
        <w:rPr>
          <w:rFonts w:ascii="Arial" w:hAnsi="Arial" w:cs="Arial"/>
          <w:sz w:val="24"/>
          <w:szCs w:val="24"/>
        </w:rPr>
        <w:t>19 de abril</w:t>
      </w:r>
      <w:r w:rsidR="002C58E5">
        <w:rPr>
          <w:rFonts w:ascii="Arial" w:hAnsi="Arial" w:cs="Arial"/>
          <w:sz w:val="24"/>
          <w:szCs w:val="24"/>
        </w:rPr>
        <w:t xml:space="preserve"> </w:t>
      </w:r>
      <w:r w:rsidRPr="00350E85">
        <w:rPr>
          <w:rFonts w:ascii="Arial" w:hAnsi="Arial" w:cs="Arial"/>
          <w:sz w:val="24"/>
          <w:szCs w:val="24"/>
          <w:lang w:val="es-419"/>
        </w:rPr>
        <w:t>turno</w:t>
      </w:r>
      <w:r w:rsidRPr="00350E85">
        <w:rPr>
          <w:rFonts w:ascii="Arial" w:hAnsi="Arial" w:cs="Arial"/>
          <w:b/>
          <w:sz w:val="24"/>
          <w:szCs w:val="24"/>
        </w:rPr>
        <w:t xml:space="preserve"> de la Mesa Directiva para dictamen de la</w:t>
      </w:r>
      <w:r w:rsidRPr="00350E85">
        <w:rPr>
          <w:rFonts w:ascii="Arial" w:hAnsi="Arial" w:cs="Arial"/>
          <w:b/>
          <w:sz w:val="24"/>
          <w:szCs w:val="24"/>
          <w:lang w:val="es-419"/>
        </w:rPr>
        <w:t>s</w:t>
      </w:r>
      <w:r w:rsidRPr="00350E85">
        <w:rPr>
          <w:rFonts w:ascii="Arial" w:hAnsi="Arial" w:cs="Arial"/>
          <w:b/>
          <w:sz w:val="24"/>
          <w:szCs w:val="24"/>
        </w:rPr>
        <w:t xml:space="preserve"> iniciativa</w:t>
      </w:r>
      <w:r w:rsidRPr="00350E85">
        <w:rPr>
          <w:rFonts w:ascii="Arial" w:hAnsi="Arial" w:cs="Arial"/>
          <w:b/>
          <w:sz w:val="24"/>
          <w:szCs w:val="24"/>
          <w:lang w:val="es-419"/>
        </w:rPr>
        <w:t>s</w:t>
      </w:r>
      <w:r w:rsidRPr="00350E85">
        <w:rPr>
          <w:rFonts w:ascii="Arial" w:hAnsi="Arial" w:cs="Arial"/>
          <w:sz w:val="24"/>
          <w:szCs w:val="24"/>
        </w:rPr>
        <w:t xml:space="preserve"> por las que se reforman el artículo 12 y se adiciona el artículo 26 BIS de la Ley General para la Inclusión de las Personas con Discapacidad</w:t>
      </w:r>
      <w:r w:rsidR="002C58E5">
        <w:rPr>
          <w:rFonts w:ascii="Arial" w:hAnsi="Arial" w:cs="Arial"/>
          <w:sz w:val="24"/>
          <w:szCs w:val="24"/>
        </w:rPr>
        <w:t>.</w:t>
      </w:r>
    </w:p>
    <w:p w:rsidR="002C58E5" w:rsidRDefault="002C58E5" w:rsidP="00722728">
      <w:pPr>
        <w:spacing w:after="0" w:line="360" w:lineRule="auto"/>
        <w:jc w:val="both"/>
        <w:rPr>
          <w:rFonts w:ascii="Arial" w:hAnsi="Arial" w:cs="Arial"/>
          <w:sz w:val="24"/>
          <w:szCs w:val="24"/>
        </w:rPr>
      </w:pPr>
    </w:p>
    <w:p w:rsidR="00722728" w:rsidRPr="003C4271" w:rsidRDefault="002C58E5" w:rsidP="00722728">
      <w:pPr>
        <w:spacing w:after="0" w:line="360" w:lineRule="auto"/>
        <w:jc w:val="both"/>
        <w:rPr>
          <w:rFonts w:ascii="Arial" w:hAnsi="Arial" w:cs="Arial"/>
          <w:b/>
          <w:sz w:val="24"/>
          <w:szCs w:val="24"/>
        </w:rPr>
      </w:pPr>
      <w:r>
        <w:rPr>
          <w:rFonts w:ascii="Arial" w:hAnsi="Arial" w:cs="Arial"/>
          <w:sz w:val="24"/>
          <w:szCs w:val="24"/>
        </w:rPr>
        <w:t>IV.</w:t>
      </w:r>
      <w:r w:rsidR="00722728" w:rsidRPr="00350E85">
        <w:rPr>
          <w:rFonts w:ascii="Arial" w:hAnsi="Arial" w:cs="Arial"/>
          <w:sz w:val="24"/>
          <w:szCs w:val="24"/>
        </w:rPr>
        <w:t xml:space="preserve"> </w:t>
      </w:r>
      <w:r w:rsidR="003C4271" w:rsidRPr="00350E85">
        <w:rPr>
          <w:rFonts w:ascii="Arial" w:hAnsi="Arial" w:cs="Arial"/>
          <w:b/>
          <w:sz w:val="24"/>
          <w:szCs w:val="24"/>
        </w:rPr>
        <w:t xml:space="preserve">La Comisión de Atención a Grupos Vulnerables </w:t>
      </w:r>
      <w:r w:rsidR="003C4271" w:rsidRPr="00350E85">
        <w:rPr>
          <w:rFonts w:ascii="Arial" w:hAnsi="Arial" w:cs="Arial"/>
          <w:sz w:val="24"/>
          <w:szCs w:val="24"/>
        </w:rPr>
        <w:t xml:space="preserve">de esta LXIII Legislatura recibió, con fecha </w:t>
      </w:r>
      <w:r w:rsidR="003C4271" w:rsidRPr="00350E85">
        <w:rPr>
          <w:rFonts w:ascii="Arial" w:hAnsi="Arial" w:cs="Arial"/>
          <w:sz w:val="24"/>
          <w:szCs w:val="24"/>
          <w:lang w:val="es-419"/>
        </w:rPr>
        <w:t>1</w:t>
      </w:r>
      <w:r w:rsidR="003C4271">
        <w:rPr>
          <w:rFonts w:ascii="Arial" w:hAnsi="Arial" w:cs="Arial"/>
          <w:sz w:val="24"/>
          <w:szCs w:val="24"/>
        </w:rPr>
        <w:t xml:space="preserve">3 de julio turno de la </w:t>
      </w:r>
      <w:r w:rsidR="003C4271">
        <w:rPr>
          <w:rFonts w:ascii="Arial" w:hAnsi="Arial" w:cs="Arial"/>
          <w:b/>
          <w:sz w:val="24"/>
          <w:szCs w:val="24"/>
        </w:rPr>
        <w:t xml:space="preserve">Comisión Permanente para dictamen </w:t>
      </w:r>
      <w:r w:rsidR="003C4271">
        <w:rPr>
          <w:rFonts w:ascii="Arial" w:hAnsi="Arial" w:cs="Arial"/>
          <w:sz w:val="24"/>
          <w:szCs w:val="24"/>
        </w:rPr>
        <w:t>la iniciativa que reforma el artículo 12 de la Ley General de Inclusión para las Personas Con Discapacidad</w:t>
      </w:r>
      <w:r w:rsidR="003C4271">
        <w:rPr>
          <w:rFonts w:ascii="Arial" w:hAnsi="Arial" w:cs="Arial"/>
          <w:b/>
          <w:sz w:val="24"/>
          <w:szCs w:val="24"/>
        </w:rPr>
        <w:t xml:space="preserve"> </w:t>
      </w: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sz w:val="24"/>
          <w:szCs w:val="24"/>
        </w:rPr>
      </w:pPr>
      <w:r w:rsidRPr="00350E85">
        <w:rPr>
          <w:rFonts w:ascii="Arial" w:hAnsi="Arial" w:cs="Arial"/>
          <w:sz w:val="24"/>
          <w:szCs w:val="24"/>
        </w:rPr>
        <w:t>V.- Con base en lo anterior, la Comisión de Atención a Grupos Vulnerables procedió al análisis de la</w:t>
      </w:r>
      <w:r w:rsidRPr="00350E85">
        <w:rPr>
          <w:rFonts w:ascii="Arial" w:hAnsi="Arial" w:cs="Arial"/>
          <w:sz w:val="24"/>
          <w:szCs w:val="24"/>
          <w:lang w:val="es-419"/>
        </w:rPr>
        <w:t>s</w:t>
      </w:r>
      <w:r w:rsidRPr="00350E85">
        <w:rPr>
          <w:rFonts w:ascii="Arial" w:hAnsi="Arial" w:cs="Arial"/>
          <w:sz w:val="24"/>
          <w:szCs w:val="24"/>
        </w:rPr>
        <w:t xml:space="preserve"> iniciativa</w:t>
      </w:r>
      <w:r w:rsidRPr="00350E85">
        <w:rPr>
          <w:rFonts w:ascii="Arial" w:hAnsi="Arial" w:cs="Arial"/>
          <w:sz w:val="24"/>
          <w:szCs w:val="24"/>
          <w:lang w:val="es-419"/>
        </w:rPr>
        <w:t>s</w:t>
      </w:r>
      <w:r w:rsidRPr="00350E85">
        <w:rPr>
          <w:rFonts w:ascii="Arial" w:hAnsi="Arial" w:cs="Arial"/>
          <w:sz w:val="24"/>
          <w:szCs w:val="24"/>
        </w:rPr>
        <w:t xml:space="preserve"> en comento y elaboró el presente </w:t>
      </w:r>
      <w:r w:rsidRPr="00350E85">
        <w:rPr>
          <w:rFonts w:ascii="Arial" w:hAnsi="Arial" w:cs="Arial"/>
          <w:b/>
          <w:sz w:val="24"/>
          <w:szCs w:val="24"/>
        </w:rPr>
        <w:t>dictamen en sentido positivo con modificaciones</w:t>
      </w:r>
      <w:r w:rsidRPr="00350E85">
        <w:rPr>
          <w:rFonts w:ascii="Arial" w:hAnsi="Arial" w:cs="Arial"/>
          <w:sz w:val="24"/>
          <w:szCs w:val="24"/>
        </w:rPr>
        <w:t xml:space="preserve">. </w:t>
      </w: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b/>
          <w:sz w:val="24"/>
          <w:szCs w:val="24"/>
        </w:rPr>
      </w:pPr>
      <w:r w:rsidRPr="00350E85">
        <w:rPr>
          <w:rFonts w:ascii="Arial" w:hAnsi="Arial" w:cs="Arial"/>
          <w:b/>
          <w:sz w:val="24"/>
          <w:szCs w:val="24"/>
        </w:rPr>
        <w:t>Contenido de la</w:t>
      </w:r>
      <w:r w:rsidRPr="00350E85">
        <w:rPr>
          <w:rFonts w:ascii="Arial" w:hAnsi="Arial" w:cs="Arial"/>
          <w:b/>
          <w:sz w:val="24"/>
          <w:szCs w:val="24"/>
          <w:lang w:val="es-419"/>
        </w:rPr>
        <w:t>s</w:t>
      </w:r>
      <w:r w:rsidRPr="00350E85">
        <w:rPr>
          <w:rFonts w:ascii="Arial" w:hAnsi="Arial" w:cs="Arial"/>
          <w:b/>
          <w:sz w:val="24"/>
          <w:szCs w:val="24"/>
        </w:rPr>
        <w:t xml:space="preserve"> iniciativas</w:t>
      </w:r>
      <w:r w:rsidRPr="00350E85">
        <w:rPr>
          <w:rFonts w:ascii="Arial" w:hAnsi="Arial" w:cs="Arial"/>
          <w:b/>
          <w:sz w:val="24"/>
          <w:szCs w:val="24"/>
          <w:lang w:val="es-419"/>
        </w:rPr>
        <w:t>:</w:t>
      </w: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sz w:val="24"/>
          <w:szCs w:val="24"/>
        </w:rPr>
      </w:pPr>
      <w:r w:rsidRPr="00350E85">
        <w:rPr>
          <w:rFonts w:ascii="Arial" w:hAnsi="Arial" w:cs="Arial"/>
          <w:sz w:val="24"/>
          <w:szCs w:val="24"/>
        </w:rPr>
        <w:t>Los proponentes señalan que la Convención sobre los Derechos de las Personas con Discapacidad establece en su artículo 24 que los Estados parte reconocen el derecho de las personas con discapacidad a recibir educación.</w:t>
      </w: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sz w:val="24"/>
          <w:szCs w:val="24"/>
        </w:rPr>
      </w:pPr>
      <w:r w:rsidRPr="00350E85">
        <w:rPr>
          <w:rFonts w:ascii="Arial" w:hAnsi="Arial" w:cs="Arial"/>
          <w:sz w:val="24"/>
          <w:szCs w:val="24"/>
        </w:rPr>
        <w:t>A lo largo de su exposición, los proponentes expresan que existe la necesidad de perfeccionar la legislación vigente para garantizar el derecho a la educación.</w:t>
      </w: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line="360" w:lineRule="auto"/>
        <w:jc w:val="both"/>
        <w:rPr>
          <w:rFonts w:ascii="Arial" w:hAnsi="Arial" w:cs="Arial"/>
          <w:b/>
          <w:sz w:val="24"/>
          <w:szCs w:val="24"/>
        </w:rPr>
      </w:pPr>
      <w:r w:rsidRPr="00350E85">
        <w:rPr>
          <w:rFonts w:ascii="Arial" w:hAnsi="Arial" w:cs="Arial"/>
          <w:b/>
          <w:sz w:val="24"/>
          <w:szCs w:val="24"/>
        </w:rPr>
        <w:t>Ley General para la Inclusión de las Personas con Discapacidad.</w:t>
      </w:r>
    </w:p>
    <w:p w:rsidR="00722728" w:rsidRPr="00350E85" w:rsidRDefault="00722728" w:rsidP="00722728">
      <w:pPr>
        <w:spacing w:after="0" w:line="360" w:lineRule="auto"/>
        <w:jc w:val="both"/>
        <w:rPr>
          <w:rFonts w:ascii="Arial" w:hAnsi="Arial" w:cs="Arial"/>
          <w:sz w:val="24"/>
          <w:szCs w:val="24"/>
        </w:rPr>
      </w:pPr>
    </w:p>
    <w:tbl>
      <w:tblPr>
        <w:tblStyle w:val="Tablaconcuadrcula"/>
        <w:tblW w:w="9214" w:type="dxa"/>
        <w:tblInd w:w="-147" w:type="dxa"/>
        <w:tblLook w:val="04A0" w:firstRow="1" w:lastRow="0" w:firstColumn="1" w:lastColumn="0" w:noHBand="0" w:noVBand="1"/>
      </w:tblPr>
      <w:tblGrid>
        <w:gridCol w:w="3118"/>
        <w:gridCol w:w="3119"/>
        <w:gridCol w:w="2977"/>
      </w:tblGrid>
      <w:tr w:rsidR="00722728" w:rsidRPr="00350E85" w:rsidTr="008C4B92">
        <w:trPr>
          <w:trHeight w:val="410"/>
        </w:trPr>
        <w:tc>
          <w:tcPr>
            <w:tcW w:w="3118" w:type="dxa"/>
            <w:shd w:val="clear" w:color="auto" w:fill="BFBFBF" w:themeFill="background1" w:themeFillShade="BF"/>
          </w:tcPr>
          <w:p w:rsidR="00722728" w:rsidRPr="00350E85" w:rsidRDefault="00722728" w:rsidP="008C4B92">
            <w:pPr>
              <w:spacing w:line="360" w:lineRule="auto"/>
              <w:jc w:val="both"/>
              <w:rPr>
                <w:rFonts w:ascii="Arial" w:hAnsi="Arial" w:cs="Arial"/>
                <w:b/>
                <w:sz w:val="24"/>
                <w:szCs w:val="24"/>
                <w:lang w:val="es-419"/>
              </w:rPr>
            </w:pPr>
            <w:r w:rsidRPr="00350E85">
              <w:rPr>
                <w:rFonts w:ascii="Arial" w:hAnsi="Arial" w:cs="Arial"/>
                <w:b/>
                <w:sz w:val="24"/>
                <w:szCs w:val="24"/>
              </w:rPr>
              <w:t>Dice</w:t>
            </w:r>
            <w:r w:rsidRPr="00350E85">
              <w:rPr>
                <w:rFonts w:ascii="Arial" w:hAnsi="Arial" w:cs="Arial"/>
                <w:b/>
                <w:sz w:val="24"/>
                <w:szCs w:val="24"/>
                <w:lang w:val="es-419"/>
              </w:rPr>
              <w:t xml:space="preserve"> la LGIPD</w:t>
            </w:r>
          </w:p>
        </w:tc>
        <w:tc>
          <w:tcPr>
            <w:tcW w:w="3119" w:type="dxa"/>
            <w:shd w:val="clear" w:color="auto" w:fill="BFBFBF" w:themeFill="background1" w:themeFillShade="BF"/>
          </w:tcPr>
          <w:p w:rsidR="00722728" w:rsidRPr="00350E85" w:rsidRDefault="00722728" w:rsidP="008C4B92">
            <w:pPr>
              <w:spacing w:line="360" w:lineRule="auto"/>
              <w:jc w:val="both"/>
              <w:rPr>
                <w:rFonts w:ascii="Arial" w:hAnsi="Arial" w:cs="Arial"/>
                <w:b/>
                <w:sz w:val="24"/>
                <w:szCs w:val="24"/>
              </w:rPr>
            </w:pPr>
            <w:r w:rsidRPr="00350E85">
              <w:rPr>
                <w:rFonts w:ascii="Arial" w:hAnsi="Arial" w:cs="Arial"/>
                <w:b/>
                <w:sz w:val="24"/>
                <w:szCs w:val="24"/>
              </w:rPr>
              <w:t>Propone Diga (MORENA)</w:t>
            </w:r>
          </w:p>
        </w:tc>
        <w:tc>
          <w:tcPr>
            <w:tcW w:w="2977" w:type="dxa"/>
            <w:shd w:val="clear" w:color="auto" w:fill="BFBFBF" w:themeFill="background1" w:themeFillShade="BF"/>
          </w:tcPr>
          <w:p w:rsidR="00722728" w:rsidRPr="00350E85" w:rsidRDefault="00722728" w:rsidP="008C4B92">
            <w:pPr>
              <w:spacing w:line="360" w:lineRule="auto"/>
              <w:jc w:val="both"/>
              <w:rPr>
                <w:rFonts w:ascii="Arial" w:hAnsi="Arial" w:cs="Arial"/>
                <w:b/>
                <w:sz w:val="24"/>
                <w:szCs w:val="24"/>
                <w:lang w:val="es-419"/>
              </w:rPr>
            </w:pPr>
            <w:r w:rsidRPr="00350E85">
              <w:rPr>
                <w:rFonts w:ascii="Arial" w:hAnsi="Arial" w:cs="Arial"/>
                <w:b/>
                <w:sz w:val="24"/>
                <w:szCs w:val="24"/>
                <w:lang w:val="es-419"/>
              </w:rPr>
              <w:t>Propone diga NA</w:t>
            </w:r>
          </w:p>
        </w:tc>
      </w:tr>
      <w:tr w:rsidR="00722728" w:rsidRPr="00350E85" w:rsidTr="008C4B92">
        <w:trPr>
          <w:trHeight w:val="833"/>
        </w:trPr>
        <w:tc>
          <w:tcPr>
            <w:tcW w:w="3118" w:type="dxa"/>
          </w:tcPr>
          <w:p w:rsidR="00722728" w:rsidRPr="00350E85" w:rsidRDefault="00722728" w:rsidP="008C4B92">
            <w:pPr>
              <w:spacing w:line="360" w:lineRule="auto"/>
              <w:jc w:val="both"/>
              <w:rPr>
                <w:rFonts w:ascii="Arial" w:hAnsi="Arial" w:cs="Arial"/>
                <w:b/>
                <w:sz w:val="24"/>
                <w:szCs w:val="24"/>
              </w:rPr>
            </w:pPr>
            <w:r w:rsidRPr="00350E85">
              <w:rPr>
                <w:rFonts w:ascii="Arial" w:hAnsi="Arial" w:cs="Arial"/>
                <w:b/>
                <w:sz w:val="24"/>
                <w:szCs w:val="24"/>
              </w:rPr>
              <w:t>Capítulo III</w:t>
            </w:r>
          </w:p>
          <w:p w:rsidR="00722728" w:rsidRPr="00350E85" w:rsidRDefault="00722728" w:rsidP="008C4B92">
            <w:pPr>
              <w:spacing w:line="360" w:lineRule="auto"/>
              <w:jc w:val="both"/>
              <w:rPr>
                <w:rFonts w:ascii="Arial" w:hAnsi="Arial" w:cs="Arial"/>
                <w:b/>
                <w:sz w:val="24"/>
                <w:szCs w:val="24"/>
              </w:rPr>
            </w:pPr>
            <w:r w:rsidRPr="00350E85">
              <w:rPr>
                <w:rFonts w:ascii="Arial" w:hAnsi="Arial" w:cs="Arial"/>
                <w:b/>
                <w:sz w:val="24"/>
                <w:szCs w:val="24"/>
              </w:rPr>
              <w:t>EDUCACI</w:t>
            </w:r>
            <w:proofErr w:type="spellStart"/>
            <w:r w:rsidRPr="00350E85">
              <w:rPr>
                <w:rFonts w:ascii="Arial" w:hAnsi="Arial" w:cs="Arial"/>
                <w:b/>
                <w:sz w:val="24"/>
                <w:szCs w:val="24"/>
                <w:lang w:val="es-419"/>
              </w:rPr>
              <w:t>Ó</w:t>
            </w:r>
            <w:proofErr w:type="spellEnd"/>
            <w:r w:rsidRPr="00350E85">
              <w:rPr>
                <w:rFonts w:ascii="Arial" w:hAnsi="Arial" w:cs="Arial"/>
                <w:b/>
                <w:sz w:val="24"/>
                <w:szCs w:val="24"/>
              </w:rPr>
              <w:t xml:space="preserve">N </w:t>
            </w:r>
          </w:p>
        </w:tc>
        <w:tc>
          <w:tcPr>
            <w:tcW w:w="3119" w:type="dxa"/>
          </w:tcPr>
          <w:p w:rsidR="00722728" w:rsidRPr="00350E85" w:rsidRDefault="00722728" w:rsidP="008C4B92">
            <w:pPr>
              <w:autoSpaceDE w:val="0"/>
              <w:autoSpaceDN w:val="0"/>
              <w:adjustRightInd w:val="0"/>
              <w:spacing w:line="360" w:lineRule="auto"/>
              <w:jc w:val="both"/>
              <w:rPr>
                <w:rFonts w:ascii="Arial" w:hAnsi="Arial" w:cs="Arial"/>
                <w:b/>
                <w:sz w:val="24"/>
                <w:szCs w:val="24"/>
              </w:rPr>
            </w:pPr>
            <w:r w:rsidRPr="00350E85">
              <w:rPr>
                <w:rFonts w:ascii="Arial" w:hAnsi="Arial" w:cs="Arial"/>
                <w:b/>
                <w:sz w:val="24"/>
                <w:szCs w:val="24"/>
              </w:rPr>
              <w:t>Capítulo III</w:t>
            </w:r>
          </w:p>
          <w:p w:rsidR="00722728" w:rsidRPr="00350E85" w:rsidRDefault="00722728" w:rsidP="008C4B92">
            <w:pPr>
              <w:autoSpaceDE w:val="0"/>
              <w:autoSpaceDN w:val="0"/>
              <w:adjustRightInd w:val="0"/>
              <w:spacing w:line="360" w:lineRule="auto"/>
              <w:jc w:val="both"/>
              <w:rPr>
                <w:rFonts w:ascii="Arial" w:hAnsi="Arial" w:cs="Arial"/>
                <w:sz w:val="24"/>
                <w:szCs w:val="24"/>
              </w:rPr>
            </w:pPr>
            <w:r w:rsidRPr="00350E85">
              <w:rPr>
                <w:rFonts w:ascii="Arial" w:hAnsi="Arial" w:cs="Arial"/>
                <w:b/>
                <w:sz w:val="24"/>
                <w:szCs w:val="24"/>
              </w:rPr>
              <w:t>EDUCACI</w:t>
            </w:r>
            <w:proofErr w:type="spellStart"/>
            <w:r w:rsidRPr="00350E85">
              <w:rPr>
                <w:rFonts w:ascii="Arial" w:hAnsi="Arial" w:cs="Arial"/>
                <w:b/>
                <w:sz w:val="24"/>
                <w:szCs w:val="24"/>
                <w:lang w:val="es-419"/>
              </w:rPr>
              <w:t>Ó</w:t>
            </w:r>
            <w:proofErr w:type="spellEnd"/>
            <w:r w:rsidRPr="00350E85">
              <w:rPr>
                <w:rFonts w:ascii="Arial" w:hAnsi="Arial" w:cs="Arial"/>
                <w:b/>
                <w:sz w:val="24"/>
                <w:szCs w:val="24"/>
              </w:rPr>
              <w:t xml:space="preserve">N </w:t>
            </w:r>
          </w:p>
        </w:tc>
        <w:tc>
          <w:tcPr>
            <w:tcW w:w="2977" w:type="dxa"/>
          </w:tcPr>
          <w:p w:rsidR="00722728" w:rsidRPr="00350E85" w:rsidRDefault="00722728" w:rsidP="008C4B92">
            <w:pPr>
              <w:autoSpaceDE w:val="0"/>
              <w:autoSpaceDN w:val="0"/>
              <w:adjustRightInd w:val="0"/>
              <w:spacing w:line="360" w:lineRule="auto"/>
              <w:jc w:val="both"/>
              <w:rPr>
                <w:rFonts w:ascii="Arial" w:hAnsi="Arial" w:cs="Arial"/>
                <w:b/>
                <w:sz w:val="24"/>
                <w:szCs w:val="24"/>
              </w:rPr>
            </w:pPr>
            <w:r w:rsidRPr="00350E85">
              <w:rPr>
                <w:rFonts w:ascii="Arial" w:hAnsi="Arial" w:cs="Arial"/>
                <w:b/>
                <w:sz w:val="24"/>
                <w:szCs w:val="24"/>
              </w:rPr>
              <w:t>Capítulo III</w:t>
            </w:r>
          </w:p>
          <w:p w:rsidR="00722728" w:rsidRPr="00350E85" w:rsidRDefault="00722728" w:rsidP="008C4B92">
            <w:pPr>
              <w:autoSpaceDE w:val="0"/>
              <w:autoSpaceDN w:val="0"/>
              <w:adjustRightInd w:val="0"/>
              <w:spacing w:line="360" w:lineRule="auto"/>
              <w:jc w:val="both"/>
              <w:rPr>
                <w:rFonts w:ascii="Arial" w:hAnsi="Arial" w:cs="Arial"/>
                <w:b/>
                <w:sz w:val="24"/>
                <w:szCs w:val="24"/>
              </w:rPr>
            </w:pPr>
            <w:r w:rsidRPr="00350E85">
              <w:rPr>
                <w:rFonts w:ascii="Arial" w:hAnsi="Arial" w:cs="Arial"/>
                <w:b/>
                <w:sz w:val="24"/>
                <w:szCs w:val="24"/>
              </w:rPr>
              <w:t>EDUCACI</w:t>
            </w:r>
            <w:proofErr w:type="spellStart"/>
            <w:r w:rsidRPr="00350E85">
              <w:rPr>
                <w:rFonts w:ascii="Arial" w:hAnsi="Arial" w:cs="Arial"/>
                <w:b/>
                <w:sz w:val="24"/>
                <w:szCs w:val="24"/>
                <w:lang w:val="es-419"/>
              </w:rPr>
              <w:t>Ó</w:t>
            </w:r>
            <w:proofErr w:type="spellEnd"/>
            <w:r w:rsidRPr="00350E85">
              <w:rPr>
                <w:rFonts w:ascii="Arial" w:hAnsi="Arial" w:cs="Arial"/>
                <w:b/>
                <w:sz w:val="24"/>
                <w:szCs w:val="24"/>
              </w:rPr>
              <w:t>N</w:t>
            </w:r>
          </w:p>
        </w:tc>
      </w:tr>
      <w:tr w:rsidR="00722728" w:rsidRPr="00350E85" w:rsidTr="008C4B92">
        <w:trPr>
          <w:trHeight w:val="3046"/>
        </w:trPr>
        <w:tc>
          <w:tcPr>
            <w:tcW w:w="3118" w:type="dxa"/>
          </w:tcPr>
          <w:p w:rsidR="00722728" w:rsidRPr="00350E85" w:rsidRDefault="00722728" w:rsidP="008C4B92">
            <w:pPr>
              <w:spacing w:line="360" w:lineRule="auto"/>
              <w:jc w:val="both"/>
              <w:rPr>
                <w:rFonts w:ascii="Arial" w:hAnsi="Arial" w:cs="Arial"/>
                <w:sz w:val="24"/>
                <w:szCs w:val="24"/>
              </w:rPr>
            </w:pPr>
            <w:r w:rsidRPr="00350E85">
              <w:rPr>
                <w:rFonts w:ascii="Arial" w:hAnsi="Arial" w:cs="Arial"/>
                <w:b/>
                <w:sz w:val="24"/>
                <w:szCs w:val="24"/>
              </w:rPr>
              <w:t>Artículo 12</w:t>
            </w:r>
            <w:r w:rsidRPr="00350E85">
              <w:rPr>
                <w:rFonts w:ascii="Arial" w:hAnsi="Arial" w:cs="Arial"/>
                <w:sz w:val="24"/>
                <w:szCs w:val="24"/>
              </w:rPr>
              <w:t xml:space="preserve">. La Secretaría de Educación Pública promoverá el derecho a la educación de las personas con discapacidad, prohibiendo cualquier discriminación en planteles, centros educativos, guarderías o </w:t>
            </w:r>
            <w:r w:rsidRPr="00350E85">
              <w:rPr>
                <w:rFonts w:ascii="Arial" w:hAnsi="Arial" w:cs="Arial"/>
                <w:sz w:val="24"/>
                <w:szCs w:val="24"/>
              </w:rPr>
              <w:lastRenderedPageBreak/>
              <w:t xml:space="preserve">del personal docente o administrativo del Sistema Educativo Nacional. Para tales efectos, realizará las siguientes acciones: </w:t>
            </w:r>
          </w:p>
        </w:tc>
        <w:tc>
          <w:tcPr>
            <w:tcW w:w="3119" w:type="dxa"/>
          </w:tcPr>
          <w:p w:rsidR="00722728" w:rsidRPr="00350E85" w:rsidRDefault="00722728" w:rsidP="008C4B92">
            <w:pPr>
              <w:spacing w:line="360" w:lineRule="auto"/>
              <w:jc w:val="both"/>
              <w:rPr>
                <w:rFonts w:ascii="Arial" w:hAnsi="Arial" w:cs="Arial"/>
                <w:sz w:val="24"/>
                <w:szCs w:val="24"/>
              </w:rPr>
            </w:pPr>
            <w:r w:rsidRPr="00350E85">
              <w:rPr>
                <w:rStyle w:val="negritas"/>
                <w:rFonts w:ascii="Arial" w:hAnsi="Arial" w:cs="Arial"/>
                <w:b/>
                <w:bCs/>
                <w:color w:val="000000"/>
                <w:sz w:val="24"/>
                <w:szCs w:val="24"/>
                <w:shd w:val="clear" w:color="auto" w:fill="FFFFFF"/>
              </w:rPr>
              <w:lastRenderedPageBreak/>
              <w:t>Artículo 12.</w:t>
            </w:r>
            <w:r w:rsidRPr="00350E85">
              <w:rPr>
                <w:rStyle w:val="apple-converted-space"/>
                <w:rFonts w:ascii="Arial" w:hAnsi="Arial" w:cs="Arial"/>
                <w:color w:val="000000"/>
                <w:sz w:val="24"/>
                <w:szCs w:val="24"/>
                <w:shd w:val="clear" w:color="auto" w:fill="FFFFFF"/>
              </w:rPr>
              <w:t> </w:t>
            </w:r>
            <w:r w:rsidRPr="00350E85">
              <w:rPr>
                <w:rFonts w:ascii="Arial" w:hAnsi="Arial" w:cs="Arial"/>
                <w:color w:val="000000"/>
                <w:sz w:val="24"/>
                <w:szCs w:val="24"/>
                <w:shd w:val="clear" w:color="auto" w:fill="FFFFFF"/>
              </w:rPr>
              <w:t xml:space="preserve">La Secretaría de Educación Pública promoverá el derecho a la educación de las personas con discapacidad, prohibiendo cualquier discriminación en planteles, centros educativos, guarderías o </w:t>
            </w:r>
            <w:r w:rsidRPr="00350E85">
              <w:rPr>
                <w:rFonts w:ascii="Arial" w:hAnsi="Arial" w:cs="Arial"/>
                <w:color w:val="000000"/>
                <w:sz w:val="24"/>
                <w:szCs w:val="24"/>
                <w:shd w:val="clear" w:color="auto" w:fill="FFFFFF"/>
              </w:rPr>
              <w:lastRenderedPageBreak/>
              <w:t>del personal docente o administrativo del sistema educativo nacional. Para tales efectos, realizará las siguientes acciones:</w:t>
            </w:r>
          </w:p>
        </w:tc>
        <w:tc>
          <w:tcPr>
            <w:tcW w:w="2977" w:type="dxa"/>
          </w:tcPr>
          <w:p w:rsidR="00722728" w:rsidRPr="00350E85" w:rsidRDefault="00722728" w:rsidP="008C4B92">
            <w:pPr>
              <w:spacing w:line="360" w:lineRule="auto"/>
              <w:jc w:val="both"/>
              <w:rPr>
                <w:rStyle w:val="negritas"/>
                <w:rFonts w:ascii="Arial" w:hAnsi="Arial" w:cs="Arial"/>
                <w:b/>
                <w:bCs/>
                <w:color w:val="000000"/>
                <w:sz w:val="24"/>
                <w:szCs w:val="24"/>
                <w:shd w:val="clear" w:color="auto" w:fill="FFFFFF"/>
              </w:rPr>
            </w:pPr>
            <w:r w:rsidRPr="00350E85">
              <w:rPr>
                <w:rFonts w:ascii="Arial" w:hAnsi="Arial" w:cs="Arial"/>
                <w:b/>
                <w:color w:val="000000"/>
                <w:sz w:val="24"/>
                <w:szCs w:val="24"/>
                <w:shd w:val="clear" w:color="auto" w:fill="FFFFFF"/>
              </w:rPr>
              <w:lastRenderedPageBreak/>
              <w:t xml:space="preserve">Artículo 12 </w:t>
            </w:r>
            <w:r w:rsidRPr="00350E85">
              <w:rPr>
                <w:rFonts w:ascii="Arial" w:hAnsi="Arial" w:cs="Arial"/>
                <w:color w:val="000000"/>
                <w:sz w:val="24"/>
                <w:szCs w:val="24"/>
                <w:shd w:val="clear" w:color="auto" w:fill="FFFFFF"/>
              </w:rPr>
              <w:t xml:space="preserve">La Secretaría de Educación Pública promoverá el derecho a la educación de las personas con discapacidad, </w:t>
            </w:r>
            <w:r w:rsidRPr="00350E85">
              <w:rPr>
                <w:rFonts w:ascii="Arial" w:hAnsi="Arial" w:cs="Arial"/>
                <w:b/>
                <w:color w:val="000000"/>
                <w:sz w:val="24"/>
                <w:szCs w:val="24"/>
                <w:shd w:val="clear" w:color="auto" w:fill="FFFFFF"/>
              </w:rPr>
              <w:t xml:space="preserve">en condiciones de igualdad sustantiva, prohibiendo cualquier </w:t>
            </w:r>
            <w:r w:rsidRPr="00350E85">
              <w:rPr>
                <w:rFonts w:ascii="Arial" w:hAnsi="Arial" w:cs="Arial"/>
                <w:b/>
                <w:color w:val="000000"/>
                <w:sz w:val="24"/>
                <w:szCs w:val="24"/>
                <w:shd w:val="clear" w:color="auto" w:fill="FFFFFF"/>
              </w:rPr>
              <w:lastRenderedPageBreak/>
              <w:t xml:space="preserve">discriminación o segregación </w:t>
            </w:r>
            <w:r w:rsidRPr="00350E85">
              <w:rPr>
                <w:rFonts w:ascii="Arial" w:hAnsi="Arial" w:cs="Arial"/>
                <w:color w:val="000000"/>
                <w:sz w:val="24"/>
                <w:szCs w:val="24"/>
                <w:shd w:val="clear" w:color="auto" w:fill="FFFFFF"/>
              </w:rPr>
              <w:t>en planteles, centros educativos, guarderías o del personal docente o administrativo del Sistema Educativo Nacional. Para tales efectos, realizará las siguientes acciones</w:t>
            </w:r>
          </w:p>
        </w:tc>
      </w:tr>
      <w:tr w:rsidR="00722728" w:rsidRPr="00350E85" w:rsidTr="008C4B92">
        <w:trPr>
          <w:trHeight w:val="410"/>
        </w:trPr>
        <w:tc>
          <w:tcPr>
            <w:tcW w:w="3118" w:type="dxa"/>
          </w:tcPr>
          <w:p w:rsidR="00722728" w:rsidRPr="00350E85" w:rsidRDefault="00722728" w:rsidP="008C4B92">
            <w:pPr>
              <w:spacing w:line="360" w:lineRule="auto"/>
              <w:jc w:val="both"/>
              <w:rPr>
                <w:rFonts w:ascii="Arial" w:hAnsi="Arial" w:cs="Arial"/>
                <w:sz w:val="24"/>
                <w:szCs w:val="24"/>
              </w:rPr>
            </w:pPr>
            <w:r w:rsidRPr="00350E85">
              <w:rPr>
                <w:rFonts w:ascii="Arial" w:hAnsi="Arial" w:cs="Arial"/>
                <w:sz w:val="24"/>
                <w:szCs w:val="24"/>
              </w:rPr>
              <w:lastRenderedPageBreak/>
              <w:t>I…</w:t>
            </w:r>
          </w:p>
        </w:tc>
        <w:tc>
          <w:tcPr>
            <w:tcW w:w="3119" w:type="dxa"/>
          </w:tcPr>
          <w:p w:rsidR="00722728" w:rsidRPr="00350E85" w:rsidRDefault="00722728" w:rsidP="008C4B92">
            <w:pPr>
              <w:spacing w:line="360" w:lineRule="auto"/>
              <w:jc w:val="both"/>
              <w:rPr>
                <w:rFonts w:ascii="Arial" w:hAnsi="Arial" w:cs="Arial"/>
                <w:b/>
                <w:sz w:val="24"/>
                <w:szCs w:val="24"/>
              </w:rPr>
            </w:pPr>
            <w:proofErr w:type="gramStart"/>
            <w:r w:rsidRPr="00350E85">
              <w:rPr>
                <w:rFonts w:ascii="Arial" w:hAnsi="Arial" w:cs="Arial"/>
                <w:color w:val="000000"/>
                <w:sz w:val="24"/>
                <w:szCs w:val="24"/>
                <w:shd w:val="clear" w:color="auto" w:fill="FFFFFF"/>
              </w:rPr>
              <w:t>I.</w:t>
            </w:r>
            <w:proofErr w:type="gramEnd"/>
            <w:r w:rsidRPr="00350E85">
              <w:rPr>
                <w:rFonts w:ascii="Arial" w:hAnsi="Arial" w:cs="Arial"/>
                <w:color w:val="000000"/>
                <w:sz w:val="24"/>
                <w:szCs w:val="24"/>
                <w:shd w:val="clear" w:color="auto" w:fill="FFFFFF"/>
              </w:rPr>
              <w:t xml:space="preserve"> ...</w:t>
            </w:r>
          </w:p>
        </w:tc>
        <w:tc>
          <w:tcPr>
            <w:tcW w:w="2977" w:type="dxa"/>
          </w:tcPr>
          <w:p w:rsidR="00722728" w:rsidRPr="00350E85" w:rsidRDefault="00722728" w:rsidP="008C4B92">
            <w:pPr>
              <w:spacing w:line="360" w:lineRule="auto"/>
              <w:jc w:val="both"/>
              <w:rPr>
                <w:rFonts w:ascii="Arial" w:hAnsi="Arial" w:cs="Arial"/>
                <w:color w:val="000000"/>
                <w:sz w:val="24"/>
                <w:szCs w:val="24"/>
                <w:shd w:val="clear" w:color="auto" w:fill="FFFFFF"/>
              </w:rPr>
            </w:pPr>
            <w:proofErr w:type="gramStart"/>
            <w:r w:rsidRPr="00350E85">
              <w:rPr>
                <w:rFonts w:ascii="Arial" w:hAnsi="Arial" w:cs="Arial"/>
                <w:color w:val="000000"/>
                <w:sz w:val="24"/>
                <w:szCs w:val="24"/>
                <w:shd w:val="clear" w:color="auto" w:fill="FFFFFF"/>
              </w:rPr>
              <w:t>I.</w:t>
            </w:r>
            <w:proofErr w:type="gramEnd"/>
            <w:r w:rsidRPr="00350E85">
              <w:rPr>
                <w:rFonts w:ascii="Arial" w:hAnsi="Arial" w:cs="Arial"/>
                <w:color w:val="000000"/>
                <w:sz w:val="24"/>
                <w:szCs w:val="24"/>
                <w:shd w:val="clear" w:color="auto" w:fill="FFFFFF"/>
              </w:rPr>
              <w:t xml:space="preserve"> ...</w:t>
            </w:r>
          </w:p>
        </w:tc>
      </w:tr>
      <w:tr w:rsidR="00722728" w:rsidRPr="00350E85" w:rsidTr="008C4B92">
        <w:tblPrEx>
          <w:tblCellMar>
            <w:left w:w="70" w:type="dxa"/>
            <w:right w:w="70" w:type="dxa"/>
          </w:tblCellMar>
          <w:tblLook w:val="0000" w:firstRow="0" w:lastRow="0" w:firstColumn="0" w:lastColumn="0" w:noHBand="0" w:noVBand="0"/>
        </w:tblPrEx>
        <w:trPr>
          <w:trHeight w:val="272"/>
        </w:trPr>
        <w:tc>
          <w:tcPr>
            <w:tcW w:w="3118" w:type="dxa"/>
          </w:tcPr>
          <w:p w:rsidR="00722728" w:rsidRPr="00350E85" w:rsidRDefault="00722728" w:rsidP="008C4B92">
            <w:pPr>
              <w:spacing w:line="360" w:lineRule="auto"/>
              <w:ind w:left="-5"/>
              <w:jc w:val="both"/>
              <w:rPr>
                <w:rFonts w:ascii="Arial" w:hAnsi="Arial" w:cs="Arial"/>
                <w:sz w:val="24"/>
                <w:szCs w:val="24"/>
              </w:rPr>
            </w:pPr>
            <w:r w:rsidRPr="00350E85">
              <w:rPr>
                <w:rFonts w:ascii="Arial" w:hAnsi="Arial" w:cs="Arial"/>
                <w:sz w:val="24"/>
                <w:szCs w:val="24"/>
              </w:rPr>
              <w:t xml:space="preserve">II. Impulsar la inclusión de las personas con discapacidad en todos los niveles del Sistema Educativo Nacional, desarrollando y aplicando normas y reglamentos que eviten su discriminación y las condiciones de accesibilidad en instalaciones educativas, proporcionen los apoyos didácticos, materiales y </w:t>
            </w:r>
            <w:r w:rsidRPr="00350E85">
              <w:rPr>
                <w:rFonts w:ascii="Arial" w:hAnsi="Arial" w:cs="Arial"/>
                <w:sz w:val="24"/>
                <w:szCs w:val="24"/>
              </w:rPr>
              <w:lastRenderedPageBreak/>
              <w:t>técnicos y cuenten con personal docente capacitado;</w:t>
            </w:r>
          </w:p>
        </w:tc>
        <w:tc>
          <w:tcPr>
            <w:tcW w:w="3119" w:type="dxa"/>
          </w:tcPr>
          <w:p w:rsidR="00722728" w:rsidRPr="00350E85" w:rsidRDefault="00722728" w:rsidP="008C4B92">
            <w:pPr>
              <w:spacing w:line="360" w:lineRule="auto"/>
              <w:ind w:left="-5"/>
              <w:jc w:val="both"/>
              <w:rPr>
                <w:rFonts w:ascii="Arial" w:hAnsi="Arial" w:cs="Arial"/>
                <w:sz w:val="24"/>
                <w:szCs w:val="24"/>
              </w:rPr>
            </w:pPr>
            <w:r w:rsidRPr="00350E85">
              <w:rPr>
                <w:rFonts w:ascii="Arial" w:hAnsi="Arial" w:cs="Arial"/>
                <w:color w:val="000000"/>
                <w:sz w:val="24"/>
                <w:szCs w:val="24"/>
                <w:shd w:val="clear" w:color="auto" w:fill="FFFFFF"/>
              </w:rPr>
              <w:lastRenderedPageBreak/>
              <w:t>II. Impulsar la inclusión de las personas con discapacidad en todos los niveles del sistema educativo nacional,</w:t>
            </w:r>
            <w:r w:rsidRPr="00350E85">
              <w:rPr>
                <w:rStyle w:val="negritas"/>
                <w:rFonts w:ascii="Arial" w:hAnsi="Arial" w:cs="Arial"/>
                <w:b/>
                <w:bCs/>
                <w:color w:val="000000"/>
                <w:sz w:val="24"/>
                <w:szCs w:val="24"/>
                <w:shd w:val="clear" w:color="auto" w:fill="FFFFFF"/>
              </w:rPr>
              <w:t xml:space="preserve"> </w:t>
            </w:r>
            <w:r w:rsidRPr="00350E85">
              <w:rPr>
                <w:rFonts w:ascii="Arial" w:hAnsi="Arial" w:cs="Arial"/>
                <w:color w:val="000000"/>
                <w:sz w:val="24"/>
                <w:szCs w:val="24"/>
                <w:shd w:val="clear" w:color="auto" w:fill="FFFFFF"/>
              </w:rPr>
              <w:t>desarrollando y aplicando normas y reglamentos que</w:t>
            </w:r>
            <w:r w:rsidRPr="00350E85">
              <w:rPr>
                <w:rStyle w:val="negritas"/>
                <w:rFonts w:ascii="Arial" w:hAnsi="Arial" w:cs="Arial"/>
                <w:b/>
                <w:bCs/>
                <w:color w:val="000000"/>
                <w:sz w:val="24"/>
                <w:szCs w:val="24"/>
                <w:shd w:val="clear" w:color="auto" w:fill="FFFFFF"/>
              </w:rPr>
              <w:t xml:space="preserve"> aseguren su inclusión en las instituciones educativas,</w:t>
            </w:r>
            <w:r w:rsidRPr="00350E85">
              <w:rPr>
                <w:rStyle w:val="apple-converted-space"/>
                <w:rFonts w:ascii="Arial" w:hAnsi="Arial" w:cs="Arial"/>
                <w:color w:val="000000"/>
                <w:sz w:val="24"/>
                <w:szCs w:val="24"/>
                <w:shd w:val="clear" w:color="auto" w:fill="FFFFFF"/>
              </w:rPr>
              <w:t> </w:t>
            </w:r>
            <w:r w:rsidRPr="00350E85">
              <w:rPr>
                <w:rFonts w:ascii="Arial" w:hAnsi="Arial" w:cs="Arial"/>
                <w:color w:val="000000"/>
                <w:sz w:val="24"/>
                <w:szCs w:val="24"/>
                <w:shd w:val="clear" w:color="auto" w:fill="FFFFFF"/>
              </w:rPr>
              <w:t xml:space="preserve">proporcionen los apoyos didácticos, materiales y técnicos y </w:t>
            </w:r>
            <w:r w:rsidRPr="00350E85">
              <w:rPr>
                <w:rFonts w:ascii="Arial" w:hAnsi="Arial" w:cs="Arial"/>
                <w:color w:val="000000"/>
                <w:sz w:val="24"/>
                <w:szCs w:val="24"/>
                <w:shd w:val="clear" w:color="auto" w:fill="FFFFFF"/>
              </w:rPr>
              <w:lastRenderedPageBreak/>
              <w:t>cuenten con personal docente capacitado;</w:t>
            </w:r>
          </w:p>
        </w:tc>
        <w:tc>
          <w:tcPr>
            <w:tcW w:w="2977" w:type="dxa"/>
          </w:tcPr>
          <w:p w:rsidR="00722728" w:rsidRPr="00350E85" w:rsidRDefault="00722728" w:rsidP="008C4B92">
            <w:pPr>
              <w:spacing w:line="360" w:lineRule="auto"/>
              <w:ind w:left="-5"/>
              <w:jc w:val="both"/>
              <w:rPr>
                <w:rFonts w:ascii="Arial" w:hAnsi="Arial" w:cs="Arial"/>
                <w:color w:val="000000"/>
                <w:sz w:val="24"/>
                <w:szCs w:val="24"/>
                <w:shd w:val="clear" w:color="auto" w:fill="FFFFFF"/>
              </w:rPr>
            </w:pPr>
            <w:r w:rsidRPr="00350E85">
              <w:rPr>
                <w:rFonts w:ascii="Arial" w:hAnsi="Arial" w:cs="Arial"/>
                <w:color w:val="000000"/>
                <w:sz w:val="24"/>
                <w:szCs w:val="24"/>
                <w:shd w:val="clear" w:color="auto" w:fill="FFFFFF"/>
              </w:rPr>
              <w:lastRenderedPageBreak/>
              <w:t>II.</w:t>
            </w:r>
          </w:p>
        </w:tc>
      </w:tr>
      <w:tr w:rsidR="00722728" w:rsidRPr="00350E85" w:rsidTr="008C4B92">
        <w:tblPrEx>
          <w:tblCellMar>
            <w:left w:w="70" w:type="dxa"/>
            <w:right w:w="70" w:type="dxa"/>
          </w:tblCellMar>
          <w:tblLook w:val="0000" w:firstRow="0" w:lastRow="0" w:firstColumn="0" w:lastColumn="0" w:noHBand="0" w:noVBand="0"/>
        </w:tblPrEx>
        <w:trPr>
          <w:trHeight w:val="272"/>
        </w:trPr>
        <w:tc>
          <w:tcPr>
            <w:tcW w:w="3118" w:type="dxa"/>
          </w:tcPr>
          <w:p w:rsidR="00722728" w:rsidRPr="00350E85" w:rsidRDefault="00722728" w:rsidP="008C4B92">
            <w:pPr>
              <w:spacing w:line="360" w:lineRule="auto"/>
              <w:ind w:left="-5"/>
              <w:jc w:val="both"/>
              <w:rPr>
                <w:rFonts w:ascii="Arial" w:hAnsi="Arial" w:cs="Arial"/>
                <w:sz w:val="24"/>
                <w:szCs w:val="24"/>
              </w:rPr>
            </w:pPr>
            <w:r w:rsidRPr="00350E85">
              <w:rPr>
                <w:rFonts w:ascii="Arial" w:hAnsi="Arial" w:cs="Arial"/>
                <w:sz w:val="24"/>
                <w:szCs w:val="24"/>
              </w:rPr>
              <w:t>III  a XIV…</w:t>
            </w:r>
          </w:p>
        </w:tc>
        <w:tc>
          <w:tcPr>
            <w:tcW w:w="3119" w:type="dxa"/>
          </w:tcPr>
          <w:p w:rsidR="00722728" w:rsidRPr="00350E85" w:rsidRDefault="00722728" w:rsidP="008C4B92">
            <w:pPr>
              <w:spacing w:line="360" w:lineRule="auto"/>
              <w:ind w:left="-5"/>
              <w:jc w:val="both"/>
              <w:rPr>
                <w:rFonts w:ascii="Arial" w:hAnsi="Arial" w:cs="Arial"/>
                <w:color w:val="000000"/>
                <w:sz w:val="24"/>
                <w:szCs w:val="24"/>
                <w:shd w:val="clear" w:color="auto" w:fill="FFFFFF"/>
              </w:rPr>
            </w:pPr>
            <w:r w:rsidRPr="00350E85">
              <w:rPr>
                <w:rFonts w:ascii="Arial" w:hAnsi="Arial" w:cs="Arial"/>
                <w:color w:val="000000"/>
                <w:sz w:val="24"/>
                <w:szCs w:val="24"/>
                <w:shd w:val="clear" w:color="auto" w:fill="FFFFFF"/>
              </w:rPr>
              <w:t>III a XIV</w:t>
            </w:r>
          </w:p>
        </w:tc>
        <w:tc>
          <w:tcPr>
            <w:tcW w:w="2977" w:type="dxa"/>
          </w:tcPr>
          <w:p w:rsidR="00722728" w:rsidRPr="00350E85" w:rsidRDefault="00722728" w:rsidP="008C4B92">
            <w:pPr>
              <w:spacing w:line="360" w:lineRule="auto"/>
              <w:ind w:left="-5"/>
              <w:jc w:val="both"/>
              <w:rPr>
                <w:rFonts w:ascii="Arial" w:hAnsi="Arial" w:cs="Arial"/>
                <w:color w:val="000000"/>
                <w:sz w:val="24"/>
                <w:szCs w:val="24"/>
                <w:shd w:val="clear" w:color="auto" w:fill="FFFFFF"/>
              </w:rPr>
            </w:pPr>
            <w:r w:rsidRPr="00350E85">
              <w:rPr>
                <w:rFonts w:ascii="Arial" w:hAnsi="Arial" w:cs="Arial"/>
                <w:color w:val="000000"/>
                <w:sz w:val="24"/>
                <w:szCs w:val="24"/>
                <w:shd w:val="clear" w:color="auto" w:fill="FFFFFF"/>
              </w:rPr>
              <w:t>III a XIV</w:t>
            </w:r>
          </w:p>
        </w:tc>
      </w:tr>
      <w:tr w:rsidR="00722728" w:rsidRPr="00350E85" w:rsidTr="008C4B92">
        <w:tblPrEx>
          <w:tblCellMar>
            <w:left w:w="70" w:type="dxa"/>
            <w:right w:w="70" w:type="dxa"/>
          </w:tblCellMar>
          <w:tblLook w:val="0000" w:firstRow="0" w:lastRow="0" w:firstColumn="0" w:lastColumn="0" w:noHBand="0" w:noVBand="0"/>
        </w:tblPrEx>
        <w:trPr>
          <w:trHeight w:val="272"/>
        </w:trPr>
        <w:tc>
          <w:tcPr>
            <w:tcW w:w="3118" w:type="dxa"/>
          </w:tcPr>
          <w:p w:rsidR="00722728" w:rsidRPr="00350E85" w:rsidRDefault="00722728" w:rsidP="008C4B92">
            <w:pPr>
              <w:spacing w:line="360" w:lineRule="auto"/>
              <w:ind w:left="-5"/>
              <w:jc w:val="both"/>
              <w:rPr>
                <w:rFonts w:ascii="Arial" w:hAnsi="Arial" w:cs="Arial"/>
                <w:sz w:val="24"/>
                <w:szCs w:val="24"/>
              </w:rPr>
            </w:pPr>
            <w:r w:rsidRPr="00350E85">
              <w:rPr>
                <w:rFonts w:ascii="Arial" w:hAnsi="Arial" w:cs="Arial"/>
                <w:sz w:val="24"/>
                <w:szCs w:val="24"/>
              </w:rPr>
              <w:t>Artículo 26. La Secretaría de Cultura, diseñará y ejecutará políticas y programas orientados a:</w:t>
            </w:r>
          </w:p>
        </w:tc>
        <w:tc>
          <w:tcPr>
            <w:tcW w:w="3119" w:type="dxa"/>
          </w:tcPr>
          <w:p w:rsidR="00722728" w:rsidRPr="00350E85" w:rsidRDefault="00722728" w:rsidP="008C4B92">
            <w:pPr>
              <w:spacing w:line="360" w:lineRule="auto"/>
              <w:ind w:left="-5"/>
              <w:jc w:val="both"/>
              <w:rPr>
                <w:rFonts w:ascii="Arial" w:hAnsi="Arial" w:cs="Arial"/>
                <w:color w:val="000000"/>
                <w:sz w:val="24"/>
                <w:szCs w:val="24"/>
                <w:shd w:val="clear" w:color="auto" w:fill="FFFFFF"/>
                <w:lang w:val="es-419"/>
              </w:rPr>
            </w:pPr>
          </w:p>
        </w:tc>
        <w:tc>
          <w:tcPr>
            <w:tcW w:w="2977" w:type="dxa"/>
          </w:tcPr>
          <w:p w:rsidR="00722728" w:rsidRPr="00350E85" w:rsidRDefault="00722728" w:rsidP="008C4B92">
            <w:pPr>
              <w:spacing w:line="360" w:lineRule="auto"/>
              <w:jc w:val="both"/>
              <w:rPr>
                <w:rStyle w:val="negritas"/>
                <w:rFonts w:ascii="Arial" w:hAnsi="Arial" w:cs="Arial"/>
                <w:bCs/>
                <w:color w:val="000000"/>
                <w:sz w:val="24"/>
                <w:szCs w:val="24"/>
                <w:shd w:val="clear" w:color="auto" w:fill="FFFFFF"/>
                <w:lang w:val="es-419"/>
              </w:rPr>
            </w:pPr>
          </w:p>
        </w:tc>
      </w:tr>
      <w:tr w:rsidR="00722728" w:rsidRPr="00350E85" w:rsidTr="008C4B92">
        <w:tblPrEx>
          <w:tblCellMar>
            <w:left w:w="70" w:type="dxa"/>
            <w:right w:w="70" w:type="dxa"/>
          </w:tblCellMar>
          <w:tblLook w:val="0000" w:firstRow="0" w:lastRow="0" w:firstColumn="0" w:lastColumn="0" w:noHBand="0" w:noVBand="0"/>
        </w:tblPrEx>
        <w:trPr>
          <w:trHeight w:val="272"/>
        </w:trPr>
        <w:tc>
          <w:tcPr>
            <w:tcW w:w="3118" w:type="dxa"/>
          </w:tcPr>
          <w:p w:rsidR="00722728" w:rsidRPr="00350E85" w:rsidRDefault="00722728" w:rsidP="008C4B92">
            <w:pPr>
              <w:spacing w:line="360" w:lineRule="auto"/>
              <w:ind w:left="-5"/>
              <w:jc w:val="both"/>
              <w:rPr>
                <w:rFonts w:ascii="Arial" w:hAnsi="Arial" w:cs="Arial"/>
                <w:sz w:val="24"/>
                <w:szCs w:val="24"/>
              </w:rPr>
            </w:pPr>
            <w:r w:rsidRPr="00350E85">
              <w:rPr>
                <w:rFonts w:ascii="Arial" w:hAnsi="Arial" w:cs="Arial"/>
                <w:sz w:val="24"/>
                <w:szCs w:val="24"/>
              </w:rPr>
              <w:t>I…</w:t>
            </w:r>
          </w:p>
        </w:tc>
        <w:tc>
          <w:tcPr>
            <w:tcW w:w="3119" w:type="dxa"/>
          </w:tcPr>
          <w:p w:rsidR="00722728" w:rsidRPr="00350E85" w:rsidRDefault="00722728" w:rsidP="008C4B92">
            <w:pPr>
              <w:spacing w:line="360" w:lineRule="auto"/>
              <w:ind w:left="-5"/>
              <w:jc w:val="both"/>
              <w:rPr>
                <w:rFonts w:ascii="Arial" w:hAnsi="Arial" w:cs="Arial"/>
                <w:color w:val="000000"/>
                <w:sz w:val="24"/>
                <w:szCs w:val="24"/>
                <w:shd w:val="clear" w:color="auto" w:fill="FFFFFF"/>
              </w:rPr>
            </w:pPr>
          </w:p>
        </w:tc>
        <w:tc>
          <w:tcPr>
            <w:tcW w:w="2977" w:type="dxa"/>
          </w:tcPr>
          <w:p w:rsidR="00722728" w:rsidRPr="00350E85" w:rsidRDefault="00722728" w:rsidP="008C4B92">
            <w:pPr>
              <w:spacing w:line="360" w:lineRule="auto"/>
              <w:ind w:left="-5"/>
              <w:jc w:val="both"/>
              <w:rPr>
                <w:rStyle w:val="negritas"/>
                <w:rFonts w:ascii="Arial" w:hAnsi="Arial" w:cs="Arial"/>
                <w:b/>
                <w:bCs/>
                <w:color w:val="000000"/>
                <w:sz w:val="24"/>
                <w:szCs w:val="24"/>
                <w:shd w:val="clear" w:color="auto" w:fill="FFFFFF"/>
              </w:rPr>
            </w:pPr>
          </w:p>
        </w:tc>
      </w:tr>
      <w:tr w:rsidR="00722728" w:rsidRPr="00350E85" w:rsidTr="008C4B92">
        <w:tblPrEx>
          <w:tblCellMar>
            <w:left w:w="70" w:type="dxa"/>
            <w:right w:w="70" w:type="dxa"/>
          </w:tblCellMar>
          <w:tblLook w:val="0000" w:firstRow="0" w:lastRow="0" w:firstColumn="0" w:lastColumn="0" w:noHBand="0" w:noVBand="0"/>
        </w:tblPrEx>
        <w:trPr>
          <w:trHeight w:val="272"/>
        </w:trPr>
        <w:tc>
          <w:tcPr>
            <w:tcW w:w="3118" w:type="dxa"/>
          </w:tcPr>
          <w:p w:rsidR="00722728" w:rsidRPr="00350E85" w:rsidRDefault="00722728" w:rsidP="008C4B92">
            <w:pPr>
              <w:spacing w:line="360" w:lineRule="auto"/>
              <w:ind w:left="-5"/>
              <w:jc w:val="both"/>
              <w:rPr>
                <w:rFonts w:ascii="Arial" w:hAnsi="Arial" w:cs="Arial"/>
                <w:sz w:val="24"/>
                <w:szCs w:val="24"/>
              </w:rPr>
            </w:pPr>
            <w:r w:rsidRPr="00350E85">
              <w:rPr>
                <w:rFonts w:ascii="Arial" w:hAnsi="Arial" w:cs="Arial"/>
                <w:sz w:val="24"/>
                <w:szCs w:val="24"/>
              </w:rPr>
              <w:t>II: Establecer condiciones de inclusión de personas con discapacidad para lograr equidad en la promoción, el disfrute y la producción de servicios artísticos y culturales;</w:t>
            </w:r>
          </w:p>
        </w:tc>
        <w:tc>
          <w:tcPr>
            <w:tcW w:w="3119" w:type="dxa"/>
          </w:tcPr>
          <w:p w:rsidR="00722728" w:rsidRPr="00350E85" w:rsidRDefault="00722728" w:rsidP="008C4B92">
            <w:pPr>
              <w:spacing w:line="360" w:lineRule="auto"/>
              <w:ind w:left="-5"/>
              <w:jc w:val="both"/>
              <w:rPr>
                <w:rFonts w:ascii="Arial" w:hAnsi="Arial" w:cs="Arial"/>
                <w:color w:val="000000"/>
                <w:sz w:val="24"/>
                <w:szCs w:val="24"/>
                <w:shd w:val="clear" w:color="auto" w:fill="FFFFFF"/>
                <w:lang w:val="es-419"/>
              </w:rPr>
            </w:pPr>
          </w:p>
        </w:tc>
        <w:tc>
          <w:tcPr>
            <w:tcW w:w="2977" w:type="dxa"/>
          </w:tcPr>
          <w:p w:rsidR="00722728" w:rsidRPr="00350E85" w:rsidRDefault="00722728" w:rsidP="008C4B92">
            <w:pPr>
              <w:jc w:val="both"/>
              <w:rPr>
                <w:rFonts w:ascii="Arial" w:hAnsi="Arial" w:cs="Arial"/>
                <w:sz w:val="24"/>
                <w:szCs w:val="24"/>
              </w:rPr>
            </w:pPr>
            <w:r w:rsidRPr="00350E85">
              <w:rPr>
                <w:rFonts w:ascii="Arial" w:hAnsi="Arial" w:cs="Arial"/>
                <w:sz w:val="24"/>
                <w:szCs w:val="24"/>
              </w:rPr>
              <w:t xml:space="preserve">II: Establecer condiciones de inclusión de personas con discapacidad para lograr equidad en la promoción, el disfrute y la producción de servicios artísticos y culturales; </w:t>
            </w:r>
          </w:p>
          <w:p w:rsidR="00722728" w:rsidRPr="00350E85" w:rsidRDefault="00722728" w:rsidP="00701853">
            <w:pPr>
              <w:jc w:val="both"/>
              <w:rPr>
                <w:rStyle w:val="negritas"/>
                <w:rFonts w:ascii="Arial" w:hAnsi="Arial" w:cs="Arial"/>
                <w:b/>
                <w:bCs/>
                <w:color w:val="000000"/>
                <w:sz w:val="24"/>
                <w:szCs w:val="24"/>
                <w:shd w:val="clear" w:color="auto" w:fill="FFFFFF"/>
              </w:rPr>
            </w:pPr>
          </w:p>
        </w:tc>
      </w:tr>
      <w:tr w:rsidR="00D57A65" w:rsidRPr="00350E85" w:rsidTr="008C4B92">
        <w:tblPrEx>
          <w:tblCellMar>
            <w:left w:w="70" w:type="dxa"/>
            <w:right w:w="70" w:type="dxa"/>
          </w:tblCellMar>
          <w:tblLook w:val="0000" w:firstRow="0" w:lastRow="0" w:firstColumn="0" w:lastColumn="0" w:noHBand="0" w:noVBand="0"/>
        </w:tblPrEx>
        <w:trPr>
          <w:trHeight w:val="272"/>
        </w:trPr>
        <w:tc>
          <w:tcPr>
            <w:tcW w:w="3118" w:type="dxa"/>
          </w:tcPr>
          <w:p w:rsidR="00D57A65" w:rsidRPr="00350E85" w:rsidRDefault="00D57A65" w:rsidP="008C4B92">
            <w:pPr>
              <w:spacing w:line="360" w:lineRule="auto"/>
              <w:ind w:left="-5"/>
              <w:jc w:val="both"/>
              <w:rPr>
                <w:rFonts w:ascii="Arial" w:hAnsi="Arial" w:cs="Arial"/>
                <w:sz w:val="24"/>
                <w:szCs w:val="24"/>
              </w:rPr>
            </w:pPr>
          </w:p>
        </w:tc>
        <w:tc>
          <w:tcPr>
            <w:tcW w:w="3119" w:type="dxa"/>
          </w:tcPr>
          <w:p w:rsidR="00D57A65" w:rsidRPr="00350E85" w:rsidRDefault="00701853" w:rsidP="008C4B92">
            <w:pPr>
              <w:spacing w:line="360" w:lineRule="auto"/>
              <w:ind w:left="-5"/>
              <w:jc w:val="both"/>
              <w:rPr>
                <w:rFonts w:ascii="Arial" w:hAnsi="Arial" w:cs="Arial"/>
                <w:color w:val="000000"/>
                <w:sz w:val="24"/>
                <w:szCs w:val="24"/>
                <w:shd w:val="clear" w:color="auto" w:fill="FFFFFF"/>
                <w:lang w:val="es-419"/>
              </w:rPr>
            </w:pPr>
            <w:r>
              <w:rPr>
                <w:rStyle w:val="negritas"/>
                <w:rFonts w:ascii="Arial" w:hAnsi="Arial" w:cs="Arial"/>
                <w:b/>
                <w:bCs/>
                <w:color w:val="000000"/>
                <w:shd w:val="clear" w:color="auto" w:fill="FFFFFF"/>
              </w:rPr>
              <w:t>Artículo 26 Bis.</w:t>
            </w:r>
            <w:r>
              <w:rPr>
                <w:rStyle w:val="apple-converted-space"/>
                <w:rFonts w:ascii="Arial" w:hAnsi="Arial" w:cs="Arial"/>
                <w:color w:val="000000"/>
                <w:shd w:val="clear" w:color="auto" w:fill="FFFFFF"/>
              </w:rPr>
              <w:t> </w:t>
            </w:r>
            <w:r>
              <w:rPr>
                <w:rFonts w:ascii="Arial" w:hAnsi="Arial" w:cs="Arial"/>
                <w:color w:val="000000"/>
                <w:shd w:val="clear" w:color="auto" w:fill="FFFFFF"/>
              </w:rPr>
              <w:t xml:space="preserve">La Secretaría de Cultura promoverá los derechos de las personas con discapacidad a través de programas de información, educación y formación de la conciencia ciudadana sobre la discapacidad en sus diferentes modalidades y sobre su </w:t>
            </w:r>
            <w:r>
              <w:rPr>
                <w:rFonts w:ascii="Arial" w:hAnsi="Arial" w:cs="Arial"/>
                <w:color w:val="000000"/>
                <w:shd w:val="clear" w:color="auto" w:fill="FFFFFF"/>
              </w:rPr>
              <w:lastRenderedPageBreak/>
              <w:t>derecho a vivir sin discriminación por motivos de discapacidad, mediante programas y acciones que serán diseñados y proporcionados, considerando criterios de calidad, especialización, género y gratuidad. Para tal efecto, realizará las siguientes acciones:</w:t>
            </w:r>
          </w:p>
        </w:tc>
        <w:tc>
          <w:tcPr>
            <w:tcW w:w="2977" w:type="dxa"/>
          </w:tcPr>
          <w:p w:rsidR="00D57A65" w:rsidRPr="00350E85" w:rsidRDefault="00D57A65" w:rsidP="008C4B92">
            <w:pPr>
              <w:jc w:val="both"/>
              <w:rPr>
                <w:rFonts w:ascii="Arial" w:hAnsi="Arial" w:cs="Arial"/>
                <w:sz w:val="24"/>
                <w:szCs w:val="24"/>
              </w:rPr>
            </w:pPr>
          </w:p>
        </w:tc>
      </w:tr>
      <w:tr w:rsidR="00701853" w:rsidRPr="00350E85" w:rsidTr="008C4B92">
        <w:tblPrEx>
          <w:tblCellMar>
            <w:left w:w="70" w:type="dxa"/>
            <w:right w:w="70" w:type="dxa"/>
          </w:tblCellMar>
          <w:tblLook w:val="0000" w:firstRow="0" w:lastRow="0" w:firstColumn="0" w:lastColumn="0" w:noHBand="0" w:noVBand="0"/>
        </w:tblPrEx>
        <w:trPr>
          <w:trHeight w:val="272"/>
        </w:trPr>
        <w:tc>
          <w:tcPr>
            <w:tcW w:w="3118" w:type="dxa"/>
          </w:tcPr>
          <w:p w:rsidR="00701853" w:rsidRPr="00350E85" w:rsidRDefault="00701853" w:rsidP="008C4B92">
            <w:pPr>
              <w:spacing w:line="360" w:lineRule="auto"/>
              <w:ind w:left="-5"/>
              <w:jc w:val="both"/>
              <w:rPr>
                <w:rFonts w:ascii="Arial" w:hAnsi="Arial" w:cs="Arial"/>
                <w:sz w:val="24"/>
                <w:szCs w:val="24"/>
              </w:rPr>
            </w:pPr>
          </w:p>
        </w:tc>
        <w:tc>
          <w:tcPr>
            <w:tcW w:w="3119" w:type="dxa"/>
          </w:tcPr>
          <w:p w:rsidR="00701853" w:rsidRDefault="00701853" w:rsidP="008C4B92">
            <w:pPr>
              <w:spacing w:line="360" w:lineRule="auto"/>
              <w:ind w:left="-5"/>
              <w:jc w:val="both"/>
              <w:rPr>
                <w:rStyle w:val="negritas"/>
                <w:rFonts w:ascii="Arial" w:hAnsi="Arial" w:cs="Arial"/>
                <w:b/>
                <w:bCs/>
                <w:color w:val="000000"/>
                <w:shd w:val="clear" w:color="auto" w:fill="FFFFFF"/>
              </w:rPr>
            </w:pPr>
            <w:r>
              <w:rPr>
                <w:rFonts w:ascii="Arial" w:hAnsi="Arial" w:cs="Arial"/>
                <w:color w:val="000000"/>
                <w:shd w:val="clear" w:color="auto" w:fill="FFFFFF"/>
              </w:rPr>
              <w:t>I. Diseñar, ejecutar y evaluar programas de información ciudadana amplios sobre la discapacidad y sus consecuencias, las diferentes discapacidades que existen y sus repercusiones humanas y sociales;</w:t>
            </w:r>
          </w:p>
        </w:tc>
        <w:tc>
          <w:tcPr>
            <w:tcW w:w="2977" w:type="dxa"/>
          </w:tcPr>
          <w:p w:rsidR="00701853" w:rsidRPr="00350E85" w:rsidRDefault="00701853" w:rsidP="008C4B92">
            <w:pPr>
              <w:jc w:val="both"/>
              <w:rPr>
                <w:rFonts w:ascii="Arial" w:hAnsi="Arial" w:cs="Arial"/>
                <w:sz w:val="24"/>
                <w:szCs w:val="24"/>
              </w:rPr>
            </w:pPr>
          </w:p>
        </w:tc>
      </w:tr>
      <w:tr w:rsidR="00701853" w:rsidRPr="00350E85" w:rsidTr="008C4B92">
        <w:tblPrEx>
          <w:tblCellMar>
            <w:left w:w="70" w:type="dxa"/>
            <w:right w:w="70" w:type="dxa"/>
          </w:tblCellMar>
          <w:tblLook w:val="0000" w:firstRow="0" w:lastRow="0" w:firstColumn="0" w:lastColumn="0" w:noHBand="0" w:noVBand="0"/>
        </w:tblPrEx>
        <w:trPr>
          <w:trHeight w:val="272"/>
        </w:trPr>
        <w:tc>
          <w:tcPr>
            <w:tcW w:w="3118" w:type="dxa"/>
          </w:tcPr>
          <w:p w:rsidR="00701853" w:rsidRPr="00350E85" w:rsidRDefault="00701853" w:rsidP="008C4B92">
            <w:pPr>
              <w:spacing w:line="360" w:lineRule="auto"/>
              <w:ind w:left="-5"/>
              <w:jc w:val="both"/>
              <w:rPr>
                <w:rFonts w:ascii="Arial" w:hAnsi="Arial" w:cs="Arial"/>
                <w:sz w:val="24"/>
                <w:szCs w:val="24"/>
              </w:rPr>
            </w:pPr>
          </w:p>
        </w:tc>
        <w:tc>
          <w:tcPr>
            <w:tcW w:w="3119" w:type="dxa"/>
          </w:tcPr>
          <w:p w:rsidR="00701853" w:rsidRDefault="001058C4" w:rsidP="008C4B92">
            <w:pPr>
              <w:spacing w:line="360" w:lineRule="auto"/>
              <w:ind w:left="-5"/>
              <w:jc w:val="both"/>
              <w:rPr>
                <w:rFonts w:ascii="Arial" w:hAnsi="Arial" w:cs="Arial"/>
                <w:color w:val="000000"/>
                <w:shd w:val="clear" w:color="auto" w:fill="FFFFFF"/>
              </w:rPr>
            </w:pPr>
            <w:r>
              <w:rPr>
                <w:rFonts w:ascii="Arial" w:hAnsi="Arial" w:cs="Arial"/>
                <w:color w:val="000000"/>
                <w:shd w:val="clear" w:color="auto" w:fill="FFFFFF"/>
              </w:rPr>
              <w:t xml:space="preserve">II. Crear o fortalecer establecimientos de integración social y acciones culturales educativas específicas que permitan ejecutar los programas señalados en la fracción anterior, los cuales se </w:t>
            </w:r>
            <w:r>
              <w:rPr>
                <w:rFonts w:ascii="Arial" w:hAnsi="Arial" w:cs="Arial"/>
                <w:color w:val="000000"/>
                <w:shd w:val="clear" w:color="auto" w:fill="FFFFFF"/>
              </w:rPr>
              <w:lastRenderedPageBreak/>
              <w:t>extenderán a las regiones rurales y comunidades indígenas, considerando los derechos humanos, dignidad, autonomía y necesidades de las personas con discapacidad;</w:t>
            </w:r>
          </w:p>
        </w:tc>
        <w:tc>
          <w:tcPr>
            <w:tcW w:w="2977" w:type="dxa"/>
          </w:tcPr>
          <w:p w:rsidR="00701853" w:rsidRPr="00350E85" w:rsidRDefault="00701853" w:rsidP="008C4B92">
            <w:pPr>
              <w:jc w:val="both"/>
              <w:rPr>
                <w:rFonts w:ascii="Arial" w:hAnsi="Arial" w:cs="Arial"/>
                <w:sz w:val="24"/>
                <w:szCs w:val="24"/>
              </w:rPr>
            </w:pPr>
          </w:p>
        </w:tc>
      </w:tr>
      <w:tr w:rsidR="001058C4" w:rsidRPr="00350E85" w:rsidTr="008C4B92">
        <w:tblPrEx>
          <w:tblCellMar>
            <w:left w:w="70" w:type="dxa"/>
            <w:right w:w="70" w:type="dxa"/>
          </w:tblCellMar>
          <w:tblLook w:val="0000" w:firstRow="0" w:lastRow="0" w:firstColumn="0" w:lastColumn="0" w:noHBand="0" w:noVBand="0"/>
        </w:tblPrEx>
        <w:trPr>
          <w:trHeight w:val="272"/>
        </w:trPr>
        <w:tc>
          <w:tcPr>
            <w:tcW w:w="3118" w:type="dxa"/>
          </w:tcPr>
          <w:p w:rsidR="001058C4" w:rsidRPr="00350E85" w:rsidRDefault="001058C4" w:rsidP="008C4B92">
            <w:pPr>
              <w:spacing w:line="360" w:lineRule="auto"/>
              <w:ind w:left="-5"/>
              <w:jc w:val="both"/>
              <w:rPr>
                <w:rFonts w:ascii="Arial" w:hAnsi="Arial" w:cs="Arial"/>
                <w:sz w:val="24"/>
                <w:szCs w:val="24"/>
              </w:rPr>
            </w:pPr>
          </w:p>
        </w:tc>
        <w:tc>
          <w:tcPr>
            <w:tcW w:w="3119" w:type="dxa"/>
          </w:tcPr>
          <w:p w:rsidR="001058C4" w:rsidRDefault="001058C4" w:rsidP="008C4B92">
            <w:pPr>
              <w:spacing w:line="360" w:lineRule="auto"/>
              <w:ind w:left="-5"/>
              <w:jc w:val="both"/>
              <w:rPr>
                <w:rFonts w:ascii="Arial" w:hAnsi="Arial" w:cs="Arial"/>
                <w:color w:val="000000"/>
                <w:shd w:val="clear" w:color="auto" w:fill="FFFFFF"/>
              </w:rPr>
            </w:pPr>
            <w:r>
              <w:rPr>
                <w:rFonts w:ascii="Arial" w:hAnsi="Arial" w:cs="Arial"/>
                <w:color w:val="000000"/>
                <w:shd w:val="clear" w:color="auto" w:fill="FFFFFF"/>
              </w:rPr>
              <w:t>III. Elaborar e implantar en coordinación con la Secretaría de Educación Pública, en lo que corresponda, programas de información, educación, capacitación, formación y especialización para la acción cultural incluyente en materia de discapacidad, a fin de que se proporcionen a las personas con discapacidad una atención digna y de calidad, sobre la base de un consentimiento libre e informado;</w:t>
            </w:r>
          </w:p>
        </w:tc>
        <w:tc>
          <w:tcPr>
            <w:tcW w:w="2977" w:type="dxa"/>
          </w:tcPr>
          <w:p w:rsidR="001058C4" w:rsidRPr="00350E85" w:rsidRDefault="001058C4" w:rsidP="008C4B92">
            <w:pPr>
              <w:jc w:val="both"/>
              <w:rPr>
                <w:rFonts w:ascii="Arial" w:hAnsi="Arial" w:cs="Arial"/>
                <w:sz w:val="24"/>
                <w:szCs w:val="24"/>
              </w:rPr>
            </w:pPr>
          </w:p>
        </w:tc>
      </w:tr>
      <w:tr w:rsidR="001058C4" w:rsidRPr="00350E85" w:rsidTr="008C4B92">
        <w:tblPrEx>
          <w:tblCellMar>
            <w:left w:w="70" w:type="dxa"/>
            <w:right w:w="70" w:type="dxa"/>
          </w:tblCellMar>
          <w:tblLook w:val="0000" w:firstRow="0" w:lastRow="0" w:firstColumn="0" w:lastColumn="0" w:noHBand="0" w:noVBand="0"/>
        </w:tblPrEx>
        <w:trPr>
          <w:trHeight w:val="272"/>
        </w:trPr>
        <w:tc>
          <w:tcPr>
            <w:tcW w:w="3118" w:type="dxa"/>
          </w:tcPr>
          <w:p w:rsidR="001058C4" w:rsidRPr="00350E85" w:rsidRDefault="001058C4" w:rsidP="008C4B92">
            <w:pPr>
              <w:spacing w:line="360" w:lineRule="auto"/>
              <w:ind w:left="-5"/>
              <w:jc w:val="both"/>
              <w:rPr>
                <w:rFonts w:ascii="Arial" w:hAnsi="Arial" w:cs="Arial"/>
                <w:sz w:val="24"/>
                <w:szCs w:val="24"/>
              </w:rPr>
            </w:pPr>
          </w:p>
        </w:tc>
        <w:tc>
          <w:tcPr>
            <w:tcW w:w="3119" w:type="dxa"/>
          </w:tcPr>
          <w:p w:rsidR="001058C4" w:rsidRDefault="001058C4" w:rsidP="008C4B92">
            <w:pPr>
              <w:spacing w:line="360" w:lineRule="auto"/>
              <w:ind w:left="-5"/>
              <w:jc w:val="both"/>
              <w:rPr>
                <w:rFonts w:ascii="Arial" w:hAnsi="Arial" w:cs="Arial"/>
                <w:color w:val="000000"/>
                <w:shd w:val="clear" w:color="auto" w:fill="FFFFFF"/>
              </w:rPr>
            </w:pPr>
            <w:r>
              <w:rPr>
                <w:rFonts w:ascii="Arial" w:hAnsi="Arial" w:cs="Arial"/>
                <w:color w:val="000000"/>
                <w:shd w:val="clear" w:color="auto" w:fill="FFFFFF"/>
              </w:rPr>
              <w:t xml:space="preserve">IV. Celebrar convenios con instituciones culturales públicas y privadas, para impulsar la información educación ciudadana y </w:t>
            </w:r>
            <w:r>
              <w:rPr>
                <w:rFonts w:ascii="Arial" w:hAnsi="Arial" w:cs="Arial"/>
                <w:color w:val="000000"/>
                <w:shd w:val="clear" w:color="auto" w:fill="FFFFFF"/>
              </w:rPr>
              <w:lastRenderedPageBreak/>
              <w:t>conocimiento sobre la materia de discapacidad en sus diferentes modalidades</w:t>
            </w:r>
          </w:p>
        </w:tc>
        <w:tc>
          <w:tcPr>
            <w:tcW w:w="2977" w:type="dxa"/>
          </w:tcPr>
          <w:p w:rsidR="001058C4" w:rsidRPr="00350E85" w:rsidRDefault="001058C4" w:rsidP="008C4B92">
            <w:pPr>
              <w:jc w:val="both"/>
              <w:rPr>
                <w:rFonts w:ascii="Arial" w:hAnsi="Arial" w:cs="Arial"/>
                <w:sz w:val="24"/>
                <w:szCs w:val="24"/>
              </w:rPr>
            </w:pPr>
          </w:p>
        </w:tc>
      </w:tr>
      <w:tr w:rsidR="001058C4" w:rsidRPr="00350E85" w:rsidTr="008C4B92">
        <w:tblPrEx>
          <w:tblCellMar>
            <w:left w:w="70" w:type="dxa"/>
            <w:right w:w="70" w:type="dxa"/>
          </w:tblCellMar>
          <w:tblLook w:val="0000" w:firstRow="0" w:lastRow="0" w:firstColumn="0" w:lastColumn="0" w:noHBand="0" w:noVBand="0"/>
        </w:tblPrEx>
        <w:trPr>
          <w:trHeight w:val="272"/>
        </w:trPr>
        <w:tc>
          <w:tcPr>
            <w:tcW w:w="3118" w:type="dxa"/>
          </w:tcPr>
          <w:p w:rsidR="001058C4" w:rsidRPr="00350E85" w:rsidRDefault="001058C4" w:rsidP="008C4B92">
            <w:pPr>
              <w:spacing w:line="360" w:lineRule="auto"/>
              <w:ind w:left="-5"/>
              <w:jc w:val="both"/>
              <w:rPr>
                <w:rFonts w:ascii="Arial" w:hAnsi="Arial" w:cs="Arial"/>
                <w:sz w:val="24"/>
                <w:szCs w:val="24"/>
              </w:rPr>
            </w:pPr>
          </w:p>
        </w:tc>
        <w:tc>
          <w:tcPr>
            <w:tcW w:w="3119" w:type="dxa"/>
          </w:tcPr>
          <w:p w:rsidR="001058C4" w:rsidRDefault="001058C4" w:rsidP="008C4B92">
            <w:pPr>
              <w:spacing w:line="360" w:lineRule="auto"/>
              <w:ind w:left="-5"/>
              <w:jc w:val="both"/>
              <w:rPr>
                <w:rFonts w:ascii="Arial" w:hAnsi="Arial" w:cs="Arial"/>
                <w:color w:val="000000"/>
                <w:shd w:val="clear" w:color="auto" w:fill="FFFFFF"/>
              </w:rPr>
            </w:pPr>
            <w:r>
              <w:rPr>
                <w:rFonts w:ascii="Arial" w:hAnsi="Arial" w:cs="Arial"/>
                <w:color w:val="000000"/>
                <w:shd w:val="clear" w:color="auto" w:fill="FFFFFF"/>
              </w:rPr>
              <w:t>V. Implantar programas de sensibilización, capacitación y actualización, dirigidos al personal administrativo, de las diversas instancias de gobierno federal, estatal y local para la atención de la población con discapacidad en sus diferentes modalidades, con un espíritu de servicio y respeto;</w:t>
            </w:r>
          </w:p>
        </w:tc>
        <w:tc>
          <w:tcPr>
            <w:tcW w:w="2977" w:type="dxa"/>
          </w:tcPr>
          <w:p w:rsidR="001058C4" w:rsidRPr="00350E85" w:rsidRDefault="001058C4" w:rsidP="008C4B92">
            <w:pPr>
              <w:jc w:val="both"/>
              <w:rPr>
                <w:rFonts w:ascii="Arial" w:hAnsi="Arial" w:cs="Arial"/>
                <w:sz w:val="24"/>
                <w:szCs w:val="24"/>
              </w:rPr>
            </w:pPr>
          </w:p>
        </w:tc>
      </w:tr>
      <w:tr w:rsidR="001058C4" w:rsidRPr="00350E85" w:rsidTr="008C4B92">
        <w:tblPrEx>
          <w:tblCellMar>
            <w:left w:w="70" w:type="dxa"/>
            <w:right w:w="70" w:type="dxa"/>
          </w:tblCellMar>
          <w:tblLook w:val="0000" w:firstRow="0" w:lastRow="0" w:firstColumn="0" w:lastColumn="0" w:noHBand="0" w:noVBand="0"/>
        </w:tblPrEx>
        <w:trPr>
          <w:trHeight w:val="272"/>
        </w:trPr>
        <w:tc>
          <w:tcPr>
            <w:tcW w:w="3118" w:type="dxa"/>
          </w:tcPr>
          <w:p w:rsidR="001058C4" w:rsidRPr="00350E85" w:rsidRDefault="001058C4" w:rsidP="008C4B92">
            <w:pPr>
              <w:spacing w:line="360" w:lineRule="auto"/>
              <w:ind w:left="-5"/>
              <w:jc w:val="both"/>
              <w:rPr>
                <w:rFonts w:ascii="Arial" w:hAnsi="Arial" w:cs="Arial"/>
                <w:sz w:val="24"/>
                <w:szCs w:val="24"/>
              </w:rPr>
            </w:pPr>
          </w:p>
        </w:tc>
        <w:tc>
          <w:tcPr>
            <w:tcW w:w="3119" w:type="dxa"/>
          </w:tcPr>
          <w:p w:rsidR="001058C4" w:rsidRDefault="001058C4" w:rsidP="008C4B92">
            <w:pPr>
              <w:spacing w:line="360" w:lineRule="auto"/>
              <w:ind w:left="-5"/>
              <w:jc w:val="both"/>
              <w:rPr>
                <w:rFonts w:ascii="Arial" w:hAnsi="Arial" w:cs="Arial"/>
                <w:color w:val="000000"/>
                <w:shd w:val="clear" w:color="auto" w:fill="FFFFFF"/>
              </w:rPr>
            </w:pPr>
            <w:r>
              <w:rPr>
                <w:rFonts w:ascii="Arial" w:hAnsi="Arial" w:cs="Arial"/>
                <w:color w:val="000000"/>
                <w:shd w:val="clear" w:color="auto" w:fill="FFFFFF"/>
              </w:rPr>
              <w:t>VI. Crear programas de orientación, educación, y desarrollo cultural en las diversas artes y habilidades humanas que mejoren la calidad de vida, entre ellas principalmente la promoción de la lectura para las personas con discapacidad y sus familias; y</w:t>
            </w:r>
          </w:p>
        </w:tc>
        <w:tc>
          <w:tcPr>
            <w:tcW w:w="2977" w:type="dxa"/>
          </w:tcPr>
          <w:p w:rsidR="001058C4" w:rsidRPr="00350E85" w:rsidRDefault="001058C4" w:rsidP="008C4B92">
            <w:pPr>
              <w:jc w:val="both"/>
              <w:rPr>
                <w:rFonts w:ascii="Arial" w:hAnsi="Arial" w:cs="Arial"/>
                <w:sz w:val="24"/>
                <w:szCs w:val="24"/>
              </w:rPr>
            </w:pPr>
          </w:p>
        </w:tc>
      </w:tr>
      <w:tr w:rsidR="001058C4" w:rsidRPr="00350E85" w:rsidTr="008C4B92">
        <w:tblPrEx>
          <w:tblCellMar>
            <w:left w:w="70" w:type="dxa"/>
            <w:right w:w="70" w:type="dxa"/>
          </w:tblCellMar>
          <w:tblLook w:val="0000" w:firstRow="0" w:lastRow="0" w:firstColumn="0" w:lastColumn="0" w:noHBand="0" w:noVBand="0"/>
        </w:tblPrEx>
        <w:trPr>
          <w:trHeight w:val="272"/>
        </w:trPr>
        <w:tc>
          <w:tcPr>
            <w:tcW w:w="3118" w:type="dxa"/>
          </w:tcPr>
          <w:p w:rsidR="001058C4" w:rsidRPr="00350E85" w:rsidRDefault="001058C4" w:rsidP="008C4B92">
            <w:pPr>
              <w:spacing w:line="360" w:lineRule="auto"/>
              <w:ind w:left="-5"/>
              <w:jc w:val="both"/>
              <w:rPr>
                <w:rFonts w:ascii="Arial" w:hAnsi="Arial" w:cs="Arial"/>
                <w:sz w:val="24"/>
                <w:szCs w:val="24"/>
              </w:rPr>
            </w:pPr>
          </w:p>
        </w:tc>
        <w:tc>
          <w:tcPr>
            <w:tcW w:w="3119" w:type="dxa"/>
          </w:tcPr>
          <w:p w:rsidR="001058C4" w:rsidRDefault="001058C4" w:rsidP="008C4B92">
            <w:pPr>
              <w:spacing w:line="360" w:lineRule="auto"/>
              <w:ind w:left="-5"/>
              <w:jc w:val="both"/>
              <w:rPr>
                <w:rFonts w:ascii="Arial" w:hAnsi="Arial" w:cs="Arial"/>
                <w:color w:val="000000"/>
                <w:shd w:val="clear" w:color="auto" w:fill="FFFFFF"/>
              </w:rPr>
            </w:pPr>
            <w:r>
              <w:rPr>
                <w:rFonts w:ascii="Arial" w:hAnsi="Arial" w:cs="Arial"/>
                <w:color w:val="000000"/>
                <w:shd w:val="clear" w:color="auto" w:fill="FFFFFF"/>
              </w:rPr>
              <w:t>VII. Las demás que dispongan otros ordenamientos.</w:t>
            </w:r>
          </w:p>
        </w:tc>
        <w:tc>
          <w:tcPr>
            <w:tcW w:w="2977" w:type="dxa"/>
          </w:tcPr>
          <w:p w:rsidR="001058C4" w:rsidRPr="00350E85" w:rsidRDefault="001058C4" w:rsidP="008C4B92">
            <w:pPr>
              <w:jc w:val="both"/>
              <w:rPr>
                <w:rFonts w:ascii="Arial" w:hAnsi="Arial" w:cs="Arial"/>
                <w:sz w:val="24"/>
                <w:szCs w:val="24"/>
              </w:rPr>
            </w:pPr>
          </w:p>
        </w:tc>
      </w:tr>
    </w:tbl>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b/>
          <w:sz w:val="24"/>
          <w:szCs w:val="24"/>
        </w:rPr>
      </w:pPr>
    </w:p>
    <w:p w:rsidR="00722728" w:rsidRPr="00350E85" w:rsidRDefault="00722728" w:rsidP="00722728">
      <w:pPr>
        <w:spacing w:after="0" w:line="360" w:lineRule="auto"/>
        <w:jc w:val="both"/>
        <w:rPr>
          <w:rFonts w:ascii="Arial" w:hAnsi="Arial" w:cs="Arial"/>
          <w:b/>
          <w:sz w:val="24"/>
          <w:szCs w:val="24"/>
        </w:rPr>
      </w:pPr>
      <w:r w:rsidRPr="00350E85">
        <w:rPr>
          <w:rFonts w:ascii="Arial" w:hAnsi="Arial" w:cs="Arial"/>
          <w:b/>
          <w:sz w:val="24"/>
          <w:szCs w:val="24"/>
        </w:rPr>
        <w:t xml:space="preserve">Consideraciones </w:t>
      </w: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pStyle w:val="NormalWeb"/>
        <w:numPr>
          <w:ilvl w:val="0"/>
          <w:numId w:val="1"/>
        </w:numPr>
        <w:shd w:val="clear" w:color="auto" w:fill="FFFFFF"/>
        <w:spacing w:line="360" w:lineRule="auto"/>
        <w:jc w:val="both"/>
        <w:rPr>
          <w:rFonts w:ascii="Arial" w:hAnsi="Arial" w:cs="Arial"/>
          <w:color w:val="000000"/>
        </w:rPr>
      </w:pPr>
      <w:r w:rsidRPr="00350E85">
        <w:rPr>
          <w:rFonts w:ascii="Arial" w:hAnsi="Arial" w:cs="Arial"/>
          <w:color w:val="000000"/>
        </w:rPr>
        <w:t>Estas propuestas de iniciativas tienen por objetivo:</w:t>
      </w:r>
    </w:p>
    <w:p w:rsidR="00722728" w:rsidRPr="00350E85" w:rsidRDefault="00722728" w:rsidP="00722728">
      <w:pPr>
        <w:pStyle w:val="sangria"/>
        <w:numPr>
          <w:ilvl w:val="0"/>
          <w:numId w:val="2"/>
        </w:numPr>
        <w:shd w:val="clear" w:color="auto" w:fill="FFFFFF"/>
        <w:spacing w:line="360" w:lineRule="auto"/>
        <w:ind w:left="1134"/>
        <w:jc w:val="both"/>
        <w:rPr>
          <w:rFonts w:ascii="Arial" w:hAnsi="Arial" w:cs="Arial"/>
          <w:color w:val="000000"/>
        </w:rPr>
      </w:pPr>
      <w:r w:rsidRPr="00350E85">
        <w:rPr>
          <w:rFonts w:ascii="Arial" w:hAnsi="Arial" w:cs="Arial"/>
          <w:color w:val="000000"/>
        </w:rPr>
        <w:t>Atender las necesidades especiales de</w:t>
      </w:r>
      <w:r w:rsidRPr="00350E85">
        <w:rPr>
          <w:rFonts w:ascii="Arial" w:hAnsi="Arial" w:cs="Arial"/>
          <w:color w:val="000000"/>
          <w:lang w:val="es-419"/>
        </w:rPr>
        <w:t xml:space="preserve"> un</w:t>
      </w:r>
      <w:r w:rsidRPr="00350E85">
        <w:rPr>
          <w:rFonts w:ascii="Arial" w:hAnsi="Arial" w:cs="Arial"/>
          <w:color w:val="000000"/>
        </w:rPr>
        <w:t xml:space="preserve"> </w:t>
      </w:r>
      <w:r w:rsidRPr="00350E85">
        <w:rPr>
          <w:rFonts w:ascii="Arial" w:hAnsi="Arial" w:cs="Arial"/>
          <w:color w:val="000000"/>
          <w:lang w:val="es-419"/>
        </w:rPr>
        <w:t>sector de la población</w:t>
      </w:r>
      <w:r w:rsidR="005E0000" w:rsidRPr="00350E85">
        <w:rPr>
          <w:rFonts w:ascii="Arial" w:hAnsi="Arial" w:cs="Arial"/>
          <w:color w:val="000000"/>
        </w:rPr>
        <w:t>,</w:t>
      </w:r>
      <w:r w:rsidRPr="00350E85">
        <w:rPr>
          <w:rFonts w:ascii="Arial" w:hAnsi="Arial" w:cs="Arial"/>
          <w:color w:val="000000"/>
          <w:lang w:val="es-419"/>
        </w:rPr>
        <w:t xml:space="preserve"> </w:t>
      </w:r>
      <w:r w:rsidRPr="00EF2FF8">
        <w:rPr>
          <w:rFonts w:ascii="Arial" w:hAnsi="Arial" w:cs="Arial"/>
          <w:color w:val="000000"/>
        </w:rPr>
        <w:t>una</w:t>
      </w:r>
      <w:r w:rsidRPr="00350E85">
        <w:rPr>
          <w:rFonts w:ascii="Arial" w:hAnsi="Arial" w:cs="Arial"/>
          <w:strike/>
          <w:color w:val="000000"/>
        </w:rPr>
        <w:t xml:space="preserve"> </w:t>
      </w:r>
      <w:r w:rsidRPr="00EF2FF8">
        <w:rPr>
          <w:rFonts w:ascii="Arial" w:hAnsi="Arial" w:cs="Arial"/>
          <w:color w:val="000000"/>
        </w:rPr>
        <w:t>minoría</w:t>
      </w:r>
      <w:r w:rsidRPr="00350E85">
        <w:rPr>
          <w:rFonts w:ascii="Arial" w:hAnsi="Arial" w:cs="Arial"/>
          <w:color w:val="000000"/>
        </w:rPr>
        <w:t xml:space="preserve"> que se encuentra en el rezago educativo por la carencia de accesibilidad al derecho a la educación de las personas con discapacidad.</w:t>
      </w:r>
    </w:p>
    <w:p w:rsidR="00722728" w:rsidRPr="00350E85" w:rsidRDefault="00722728" w:rsidP="00722728">
      <w:pPr>
        <w:pStyle w:val="sangria"/>
        <w:numPr>
          <w:ilvl w:val="0"/>
          <w:numId w:val="2"/>
        </w:numPr>
        <w:shd w:val="clear" w:color="auto" w:fill="FFFFFF"/>
        <w:spacing w:line="360" w:lineRule="auto"/>
        <w:ind w:left="1134"/>
        <w:jc w:val="both"/>
        <w:rPr>
          <w:rFonts w:ascii="Arial" w:hAnsi="Arial" w:cs="Arial"/>
          <w:color w:val="000000"/>
        </w:rPr>
      </w:pPr>
      <w:r w:rsidRPr="00350E85">
        <w:rPr>
          <w:rFonts w:ascii="Arial" w:hAnsi="Arial" w:cs="Arial"/>
          <w:color w:val="000000"/>
        </w:rPr>
        <w:t>Establecer la obligatoriedad a las instituciones encargadas de la educación a proveer la infraestructura necesaria para esta inclusión.</w:t>
      </w:r>
    </w:p>
    <w:p w:rsidR="00722728" w:rsidRPr="00350E85" w:rsidRDefault="00722728" w:rsidP="00722728">
      <w:pPr>
        <w:pStyle w:val="sangria"/>
        <w:numPr>
          <w:ilvl w:val="0"/>
          <w:numId w:val="2"/>
        </w:numPr>
        <w:shd w:val="clear" w:color="auto" w:fill="FFFFFF"/>
        <w:spacing w:line="360" w:lineRule="auto"/>
        <w:ind w:left="1134"/>
        <w:jc w:val="both"/>
        <w:rPr>
          <w:rFonts w:ascii="Arial" w:hAnsi="Arial" w:cs="Arial"/>
          <w:color w:val="000000"/>
        </w:rPr>
      </w:pPr>
      <w:r w:rsidRPr="00350E85">
        <w:rPr>
          <w:rFonts w:ascii="Arial" w:hAnsi="Arial"/>
          <w:color w:val="000000"/>
          <w:szCs w:val="22"/>
          <w:lang w:val="es-419"/>
        </w:rPr>
        <w:t>Prohibir la</w:t>
      </w:r>
      <w:r w:rsidRPr="00350E85">
        <w:rPr>
          <w:rFonts w:ascii="Arial" w:hAnsi="Arial"/>
          <w:color w:val="000000"/>
          <w:szCs w:val="22"/>
        </w:rPr>
        <w:t xml:space="preserve"> segregación o separación de las personas con discapacidad de los planteles del Sistema Educativo Nacional</w:t>
      </w:r>
      <w:r w:rsidRPr="00350E85">
        <w:rPr>
          <w:rFonts w:ascii="Arial" w:hAnsi="Arial"/>
          <w:color w:val="000000"/>
          <w:szCs w:val="22"/>
          <w:lang w:val="es-419"/>
        </w:rPr>
        <w:t>.</w:t>
      </w:r>
    </w:p>
    <w:p w:rsidR="00722728" w:rsidRPr="00350E85" w:rsidRDefault="00722728" w:rsidP="00722728">
      <w:pPr>
        <w:pStyle w:val="sangria"/>
        <w:numPr>
          <w:ilvl w:val="0"/>
          <w:numId w:val="2"/>
        </w:numPr>
        <w:shd w:val="clear" w:color="auto" w:fill="FFFFFF"/>
        <w:spacing w:line="360" w:lineRule="auto"/>
        <w:ind w:left="1134"/>
        <w:jc w:val="both"/>
        <w:rPr>
          <w:rFonts w:ascii="Arial" w:hAnsi="Arial" w:cs="Arial"/>
          <w:color w:val="000000"/>
        </w:rPr>
      </w:pPr>
      <w:r w:rsidRPr="00350E85">
        <w:rPr>
          <w:rFonts w:ascii="Arial" w:hAnsi="Arial"/>
          <w:color w:val="000000"/>
          <w:szCs w:val="22"/>
          <w:lang w:val="es-419"/>
        </w:rPr>
        <w:t>Señalar el derecho de las personas con discapacidad a desarrollarse</w:t>
      </w:r>
      <w:r w:rsidRPr="00350E85">
        <w:rPr>
          <w:rFonts w:ascii="Arial" w:hAnsi="Arial"/>
          <w:color w:val="000000"/>
          <w:szCs w:val="22"/>
        </w:rPr>
        <w:t xml:space="preserve"> en un contexto de igualdad sustantiva en los planteles educativos regulares del Sistema Educativo Nacional.</w:t>
      </w:r>
    </w:p>
    <w:p w:rsidR="00722728" w:rsidRPr="00350E85" w:rsidRDefault="00722728" w:rsidP="00722728">
      <w:pPr>
        <w:pStyle w:val="Prrafodelista"/>
        <w:numPr>
          <w:ilvl w:val="0"/>
          <w:numId w:val="1"/>
        </w:numPr>
        <w:spacing w:after="0" w:line="360" w:lineRule="auto"/>
        <w:ind w:right="18"/>
        <w:jc w:val="both"/>
        <w:rPr>
          <w:rFonts w:ascii="Arial" w:hAnsi="Arial" w:cs="Arial"/>
          <w:sz w:val="24"/>
          <w:szCs w:val="24"/>
        </w:rPr>
      </w:pPr>
      <w:r w:rsidRPr="00350E85">
        <w:rPr>
          <w:rFonts w:ascii="Arial" w:hAnsi="Arial" w:cs="Arial"/>
          <w:sz w:val="24"/>
          <w:szCs w:val="24"/>
        </w:rPr>
        <w:t>De los artículos 3o. de la Constitución Política de los Estados Unidos Mexicanos</w:t>
      </w:r>
      <w:r w:rsidRPr="00350E85">
        <w:rPr>
          <w:rFonts w:ascii="Arial" w:hAnsi="Arial" w:cs="Arial"/>
          <w:color w:val="000000"/>
          <w:sz w:val="24"/>
          <w:szCs w:val="24"/>
        </w:rPr>
        <w:t>;</w:t>
      </w:r>
      <w:r w:rsidRPr="00350E85">
        <w:rPr>
          <w:rStyle w:val="apple-converted-space"/>
          <w:rFonts w:ascii="Arial" w:hAnsi="Arial" w:cs="Arial"/>
          <w:color w:val="000000"/>
          <w:sz w:val="24"/>
          <w:szCs w:val="24"/>
        </w:rPr>
        <w:t> </w:t>
      </w:r>
      <w:r w:rsidRPr="00350E85">
        <w:rPr>
          <w:rFonts w:ascii="Arial" w:hAnsi="Arial" w:cs="Arial"/>
          <w:sz w:val="24"/>
          <w:szCs w:val="24"/>
        </w:rPr>
        <w:t>13, numeral 1, del Pacto Internacional de Derechos Económicos, Sociales y Culturales</w:t>
      </w:r>
      <w:r w:rsidRPr="00350E85">
        <w:rPr>
          <w:rFonts w:ascii="Arial" w:hAnsi="Arial" w:cs="Arial"/>
          <w:color w:val="000000"/>
          <w:sz w:val="24"/>
          <w:szCs w:val="24"/>
        </w:rPr>
        <w:t>;</w:t>
      </w:r>
      <w:r w:rsidRPr="00350E85">
        <w:rPr>
          <w:rStyle w:val="apple-converted-space"/>
          <w:rFonts w:ascii="Arial" w:hAnsi="Arial" w:cs="Arial"/>
          <w:color w:val="000000"/>
          <w:sz w:val="24"/>
          <w:szCs w:val="24"/>
        </w:rPr>
        <w:t> </w:t>
      </w:r>
      <w:r w:rsidRPr="00350E85">
        <w:rPr>
          <w:rFonts w:ascii="Arial" w:hAnsi="Arial" w:cs="Arial"/>
          <w:sz w:val="24"/>
          <w:szCs w:val="24"/>
        </w:rPr>
        <w:t>13, numeral 1, del Protocolo Adicional a la Convención Americana sobre Derechos Humanos en materia de Derechos Económicos, Sociales y Culturales</w:t>
      </w:r>
      <w:r w:rsidRPr="00350E85">
        <w:rPr>
          <w:rFonts w:ascii="Arial" w:hAnsi="Arial" w:cs="Arial"/>
          <w:color w:val="000000"/>
          <w:sz w:val="24"/>
          <w:szCs w:val="24"/>
        </w:rPr>
        <w:t>;</w:t>
      </w:r>
      <w:r w:rsidRPr="00350E85">
        <w:rPr>
          <w:rStyle w:val="apple-converted-space"/>
          <w:rFonts w:ascii="Arial" w:hAnsi="Arial" w:cs="Arial"/>
          <w:color w:val="000000"/>
          <w:sz w:val="24"/>
          <w:szCs w:val="24"/>
        </w:rPr>
        <w:t> </w:t>
      </w:r>
      <w:r w:rsidRPr="00350E85">
        <w:rPr>
          <w:rFonts w:ascii="Arial" w:hAnsi="Arial" w:cs="Arial"/>
          <w:sz w:val="24"/>
          <w:szCs w:val="24"/>
        </w:rPr>
        <w:t>26, numeral 1, de la Declaración Universal de los Derechos Humanos</w:t>
      </w:r>
      <w:r w:rsidRPr="00350E85">
        <w:rPr>
          <w:rFonts w:ascii="Arial" w:hAnsi="Arial" w:cs="Arial"/>
          <w:color w:val="000000"/>
          <w:sz w:val="24"/>
          <w:szCs w:val="24"/>
        </w:rPr>
        <w:t>; y</w:t>
      </w:r>
      <w:r w:rsidRPr="00350E85">
        <w:rPr>
          <w:rStyle w:val="apple-converted-space"/>
          <w:rFonts w:ascii="Arial" w:hAnsi="Arial" w:cs="Arial"/>
          <w:color w:val="000000"/>
          <w:sz w:val="24"/>
          <w:szCs w:val="24"/>
        </w:rPr>
        <w:t> </w:t>
      </w:r>
      <w:r w:rsidRPr="00350E85">
        <w:rPr>
          <w:rFonts w:ascii="Arial" w:hAnsi="Arial" w:cs="Arial"/>
          <w:sz w:val="24"/>
          <w:szCs w:val="24"/>
        </w:rPr>
        <w:t>XII, de la Declaración Americana de los Derechos y Deberes del Hombre</w:t>
      </w:r>
      <w:r w:rsidRPr="00350E85">
        <w:rPr>
          <w:rFonts w:ascii="Arial" w:hAnsi="Arial" w:cs="Arial"/>
          <w:color w:val="000000"/>
          <w:sz w:val="24"/>
          <w:szCs w:val="24"/>
        </w:rPr>
        <w:t>, consagran un cúmulo de derechos y obligaciones respecto al tema de la</w:t>
      </w:r>
      <w:r w:rsidRPr="00350E85">
        <w:rPr>
          <w:rStyle w:val="apple-converted-space"/>
          <w:rFonts w:ascii="Arial" w:hAnsi="Arial" w:cs="Arial"/>
          <w:color w:val="000000"/>
          <w:sz w:val="24"/>
          <w:szCs w:val="24"/>
        </w:rPr>
        <w:t xml:space="preserve"> educación</w:t>
      </w:r>
      <w:r w:rsidRPr="00350E85">
        <w:rPr>
          <w:rFonts w:ascii="Arial" w:hAnsi="Arial" w:cs="Arial"/>
          <w:color w:val="000000"/>
          <w:sz w:val="24"/>
          <w:szCs w:val="24"/>
        </w:rPr>
        <w:t xml:space="preserve"> a saber: todas las personas tienen derecho </w:t>
      </w:r>
      <w:r w:rsidRPr="00350E85">
        <w:rPr>
          <w:rFonts w:ascii="Arial" w:hAnsi="Arial" w:cs="Arial"/>
          <w:color w:val="000000"/>
          <w:sz w:val="24"/>
          <w:szCs w:val="24"/>
        </w:rPr>
        <w:lastRenderedPageBreak/>
        <w:t>a recibir</w:t>
      </w:r>
      <w:r w:rsidRPr="00350E85">
        <w:rPr>
          <w:rStyle w:val="apple-converted-space"/>
          <w:rFonts w:ascii="Arial" w:hAnsi="Arial" w:cs="Arial"/>
          <w:color w:val="000000"/>
          <w:sz w:val="24"/>
          <w:szCs w:val="24"/>
        </w:rPr>
        <w:t xml:space="preserve"> educación </w:t>
      </w:r>
      <w:r w:rsidRPr="00350E85">
        <w:rPr>
          <w:rFonts w:ascii="Arial" w:hAnsi="Arial" w:cs="Arial"/>
          <w:color w:val="000000"/>
          <w:sz w:val="24"/>
          <w:szCs w:val="24"/>
        </w:rPr>
        <w:t>de calidad</w:t>
      </w:r>
      <w:r w:rsidRPr="00350E85">
        <w:rPr>
          <w:rStyle w:val="apple-converted-space"/>
          <w:rFonts w:ascii="Arial" w:hAnsi="Arial" w:cs="Arial"/>
          <w:color w:val="000000"/>
          <w:sz w:val="24"/>
          <w:szCs w:val="24"/>
        </w:rPr>
        <w:t xml:space="preserve">; </w:t>
      </w:r>
      <w:r w:rsidRPr="00350E85">
        <w:rPr>
          <w:rFonts w:ascii="Arial" w:hAnsi="Arial" w:cs="Arial"/>
          <w:color w:val="000000"/>
          <w:sz w:val="24"/>
          <w:szCs w:val="24"/>
        </w:rPr>
        <w:t>Esto es, en estos preceptos se establecieron las directrices para salvaguardar el derecho humano a la</w:t>
      </w:r>
      <w:r w:rsidRPr="00350E85">
        <w:rPr>
          <w:rStyle w:val="apple-converted-space"/>
          <w:rFonts w:ascii="Arial" w:hAnsi="Arial" w:cs="Arial"/>
          <w:color w:val="000000"/>
          <w:sz w:val="24"/>
          <w:szCs w:val="24"/>
        </w:rPr>
        <w:t xml:space="preserve"> educación </w:t>
      </w:r>
      <w:r w:rsidRPr="00350E85">
        <w:rPr>
          <w:rFonts w:ascii="Arial" w:hAnsi="Arial" w:cs="Arial"/>
          <w:color w:val="000000"/>
          <w:sz w:val="24"/>
          <w:szCs w:val="24"/>
        </w:rPr>
        <w:t>de calidad y del que es titular toda persona.</w:t>
      </w:r>
    </w:p>
    <w:p w:rsidR="00722728" w:rsidRPr="00350E85" w:rsidRDefault="00722728" w:rsidP="00722728">
      <w:pPr>
        <w:spacing w:after="0" w:line="360" w:lineRule="auto"/>
        <w:ind w:right="900"/>
        <w:jc w:val="both"/>
        <w:rPr>
          <w:rFonts w:ascii="Arial" w:hAnsi="Arial" w:cs="Arial"/>
          <w:sz w:val="24"/>
          <w:szCs w:val="24"/>
        </w:rPr>
      </w:pPr>
    </w:p>
    <w:p w:rsidR="00722728" w:rsidRPr="00350E85" w:rsidRDefault="00722728" w:rsidP="00722728">
      <w:pPr>
        <w:pStyle w:val="Prrafodelista"/>
        <w:numPr>
          <w:ilvl w:val="0"/>
          <w:numId w:val="1"/>
        </w:numPr>
        <w:spacing w:after="0" w:line="360" w:lineRule="auto"/>
        <w:ind w:right="-93"/>
        <w:jc w:val="both"/>
        <w:rPr>
          <w:rFonts w:ascii="Arial" w:hAnsi="Arial" w:cs="Arial"/>
          <w:b/>
          <w:i/>
          <w:sz w:val="24"/>
          <w:szCs w:val="24"/>
        </w:rPr>
      </w:pPr>
      <w:r w:rsidRPr="00350E85">
        <w:rPr>
          <w:rFonts w:ascii="Arial" w:hAnsi="Arial" w:cs="Arial"/>
          <w:color w:val="000000"/>
          <w:sz w:val="24"/>
          <w:szCs w:val="24"/>
        </w:rPr>
        <w:t>Igualmente, a través de conductas positivas, como las relativas a llevar a cabo acciones para no permitir que terceros obstaculicen esos bienes referentes a la protección del derecho, o incluso acciones de garantía, que aseguran que el titular del derecho acceda al bien cuando no pueda hacerlo por sí mismo. Asimismo, pueden identificarse prohibiciones, como las relativas a impedir el acceso a los servicios de</w:t>
      </w:r>
      <w:r w:rsidRPr="00350E85">
        <w:rPr>
          <w:rStyle w:val="apple-converted-space"/>
          <w:rFonts w:ascii="Arial" w:hAnsi="Arial" w:cs="Arial"/>
          <w:color w:val="000000"/>
          <w:sz w:val="24"/>
          <w:szCs w:val="24"/>
        </w:rPr>
        <w:t xml:space="preserve"> educación</w:t>
      </w:r>
      <w:r w:rsidRPr="00350E85">
        <w:rPr>
          <w:rFonts w:ascii="Arial" w:hAnsi="Arial" w:cs="Arial"/>
          <w:color w:val="000000"/>
          <w:sz w:val="24"/>
          <w:szCs w:val="24"/>
        </w:rPr>
        <w:t>, al igual que conductas positivas relacionadas con la prestación de servicios educativos de manera gratuita, dentro de lo cual se incluye la construcción de centros educativos, de instalaciones sanitarias, la participación de docentes calificados, entre otras. Además, si bien es cierto que los ordenamientos disponen una puesta en práctica gradual del derecho y reconocen las restricciones debidas a las limitaciones de los recursos, también lo es que se imponen obligaciones con efecto inmediato, como lo es la no discriminación, la relativa a mantener un sistema transparente y eficaz para comprobar si la</w:t>
      </w:r>
      <w:r w:rsidRPr="00350E85">
        <w:rPr>
          <w:rStyle w:val="apple-converted-space"/>
          <w:rFonts w:ascii="Arial" w:hAnsi="Arial" w:cs="Arial"/>
          <w:color w:val="000000"/>
          <w:sz w:val="24"/>
          <w:szCs w:val="24"/>
        </w:rPr>
        <w:t xml:space="preserve"> educación </w:t>
      </w:r>
      <w:r w:rsidRPr="00350E85">
        <w:rPr>
          <w:rFonts w:ascii="Arial" w:hAnsi="Arial" w:cs="Arial"/>
          <w:color w:val="000000"/>
          <w:sz w:val="24"/>
          <w:szCs w:val="24"/>
        </w:rPr>
        <w:t>se orienta o no realmente a los objetivos educativos, así como la de establecer normas mínimas que deben cumplir todas las instituciones de enseñanza privada, entre otras.</w:t>
      </w:r>
    </w:p>
    <w:p w:rsidR="00722728" w:rsidRPr="00350E85" w:rsidRDefault="00722728" w:rsidP="00722728">
      <w:pPr>
        <w:pStyle w:val="Prrafodelista"/>
        <w:spacing w:after="0" w:line="360" w:lineRule="auto"/>
        <w:ind w:left="1080"/>
        <w:jc w:val="both"/>
        <w:rPr>
          <w:rFonts w:ascii="Arial" w:hAnsi="Arial" w:cs="Arial"/>
          <w:sz w:val="24"/>
          <w:szCs w:val="24"/>
        </w:rPr>
      </w:pPr>
    </w:p>
    <w:p w:rsidR="00722728" w:rsidRPr="00350E85" w:rsidRDefault="00722728" w:rsidP="00722728">
      <w:pPr>
        <w:pStyle w:val="Prrafodelista"/>
        <w:spacing w:after="0" w:line="360" w:lineRule="auto"/>
        <w:ind w:left="1080" w:right="18"/>
        <w:jc w:val="both"/>
        <w:rPr>
          <w:rFonts w:ascii="Arial" w:hAnsi="Arial" w:cs="Arial"/>
          <w:sz w:val="24"/>
          <w:szCs w:val="24"/>
        </w:rPr>
      </w:pPr>
    </w:p>
    <w:p w:rsidR="00722728" w:rsidRPr="00350E85" w:rsidRDefault="00722728" w:rsidP="00722728">
      <w:pPr>
        <w:pStyle w:val="Prrafodelista"/>
        <w:numPr>
          <w:ilvl w:val="0"/>
          <w:numId w:val="1"/>
        </w:numPr>
        <w:tabs>
          <w:tab w:val="left" w:pos="709"/>
        </w:tabs>
        <w:spacing w:after="0" w:line="360" w:lineRule="auto"/>
        <w:ind w:left="709" w:right="18" w:hanging="272"/>
        <w:jc w:val="both"/>
        <w:rPr>
          <w:rFonts w:ascii="Arial" w:hAnsi="Arial" w:cs="Arial"/>
          <w:b/>
          <w:sz w:val="24"/>
          <w:szCs w:val="24"/>
        </w:rPr>
      </w:pPr>
      <w:r w:rsidRPr="00350E85">
        <w:rPr>
          <w:rFonts w:ascii="Arial" w:hAnsi="Arial" w:cs="Arial"/>
          <w:color w:val="000000"/>
          <w:sz w:val="24"/>
          <w:szCs w:val="24"/>
        </w:rPr>
        <w:lastRenderedPageBreak/>
        <w:t xml:space="preserve">Se considera no viable la adición del artículo 26 Bis, toda vez que se advierte que podrían llegar a duplicarse en la propuesta el establecimiento de diversas obligaciones tanto positivas como negativas a cargo del estado; </w:t>
      </w:r>
    </w:p>
    <w:p w:rsidR="00722728" w:rsidRPr="00350E85" w:rsidRDefault="00722728" w:rsidP="00722728">
      <w:pPr>
        <w:pStyle w:val="Prrafodelista"/>
        <w:spacing w:after="0" w:line="360" w:lineRule="auto"/>
        <w:ind w:left="1080" w:right="18"/>
        <w:jc w:val="both"/>
        <w:rPr>
          <w:rFonts w:ascii="Arial" w:hAnsi="Arial" w:cs="Arial"/>
          <w:b/>
          <w:sz w:val="24"/>
          <w:szCs w:val="24"/>
        </w:rPr>
      </w:pPr>
    </w:p>
    <w:p w:rsidR="00722728" w:rsidRPr="00350E85" w:rsidRDefault="00722728" w:rsidP="00722728">
      <w:pPr>
        <w:pStyle w:val="Prrafodelista"/>
        <w:numPr>
          <w:ilvl w:val="0"/>
          <w:numId w:val="1"/>
        </w:numPr>
        <w:spacing w:after="0" w:line="360" w:lineRule="auto"/>
        <w:ind w:left="709" w:right="18"/>
        <w:jc w:val="both"/>
        <w:rPr>
          <w:rFonts w:ascii="Arial" w:hAnsi="Arial" w:cs="Arial"/>
          <w:strike/>
          <w:sz w:val="24"/>
          <w:szCs w:val="24"/>
        </w:rPr>
      </w:pPr>
      <w:r w:rsidRPr="00350E85">
        <w:rPr>
          <w:rFonts w:ascii="Arial" w:hAnsi="Arial" w:cs="Arial"/>
          <w:color w:val="000000"/>
          <w:sz w:val="24"/>
          <w:szCs w:val="24"/>
          <w:lang w:val="es-419"/>
        </w:rPr>
        <w:t>Sin</w:t>
      </w:r>
      <w:r w:rsidRPr="00350E85">
        <w:rPr>
          <w:rFonts w:ascii="Arial" w:hAnsi="Arial" w:cs="Arial"/>
          <w:color w:val="000000"/>
          <w:sz w:val="24"/>
          <w:szCs w:val="24"/>
        </w:rPr>
        <w:t xml:space="preserve"> embargo esta Comisión considera procedente agregar un segundo párrafo a la fracción II del actual artículo 26 en aras de respetar y garantizar el derecho humano a la</w:t>
      </w:r>
      <w:r w:rsidRPr="00350E85">
        <w:rPr>
          <w:rStyle w:val="apple-converted-space"/>
          <w:rFonts w:ascii="Arial" w:hAnsi="Arial" w:cs="Arial"/>
          <w:color w:val="000000"/>
          <w:sz w:val="24"/>
          <w:szCs w:val="24"/>
        </w:rPr>
        <w:t xml:space="preserve"> </w:t>
      </w:r>
      <w:r w:rsidRPr="00350E85">
        <w:rPr>
          <w:rStyle w:val="apple-converted-space"/>
          <w:rFonts w:ascii="Arial" w:hAnsi="Arial" w:cs="Arial"/>
          <w:color w:val="000000"/>
          <w:sz w:val="24"/>
          <w:szCs w:val="24"/>
          <w:lang w:val="es-419"/>
        </w:rPr>
        <w:t xml:space="preserve">cultura </w:t>
      </w:r>
      <w:r w:rsidR="00D57A65" w:rsidRPr="00350E85">
        <w:rPr>
          <w:rStyle w:val="apple-converted-space"/>
          <w:rFonts w:ascii="Arial" w:hAnsi="Arial" w:cs="Arial"/>
          <w:color w:val="000000"/>
          <w:sz w:val="24"/>
          <w:szCs w:val="24"/>
        </w:rPr>
        <w:t xml:space="preserve">y </w:t>
      </w:r>
      <w:r w:rsidRPr="00EF2FF8">
        <w:rPr>
          <w:rStyle w:val="apple-converted-space"/>
          <w:rFonts w:ascii="Arial" w:hAnsi="Arial" w:cs="Arial"/>
          <w:color w:val="000000"/>
          <w:sz w:val="24"/>
          <w:szCs w:val="24"/>
        </w:rPr>
        <w:t>educación</w:t>
      </w:r>
      <w:r w:rsidRPr="00350E85">
        <w:rPr>
          <w:rStyle w:val="apple-converted-space"/>
          <w:rFonts w:ascii="Arial" w:hAnsi="Arial" w:cs="Arial"/>
          <w:color w:val="000000"/>
          <w:sz w:val="24"/>
          <w:szCs w:val="24"/>
        </w:rPr>
        <w:t> </w:t>
      </w:r>
      <w:r w:rsidRPr="00350E85">
        <w:rPr>
          <w:rFonts w:ascii="Arial" w:hAnsi="Arial" w:cs="Arial"/>
          <w:color w:val="000000"/>
          <w:sz w:val="24"/>
          <w:szCs w:val="24"/>
        </w:rPr>
        <w:t>en favor de toda persona</w:t>
      </w:r>
      <w:r w:rsidRPr="00350E85">
        <w:rPr>
          <w:rFonts w:ascii="Arial" w:hAnsi="Arial" w:cs="Arial"/>
          <w:color w:val="000000"/>
          <w:sz w:val="24"/>
          <w:szCs w:val="24"/>
          <w:lang w:val="es-419"/>
        </w:rPr>
        <w:t xml:space="preserve"> con discapacidad</w:t>
      </w:r>
      <w:r w:rsidRPr="00350E85">
        <w:rPr>
          <w:rFonts w:ascii="Arial" w:hAnsi="Arial" w:cs="Arial"/>
          <w:color w:val="000000"/>
          <w:sz w:val="24"/>
          <w:szCs w:val="24"/>
        </w:rPr>
        <w:t>, toda vez que el artículo 26</w:t>
      </w:r>
      <w:r w:rsidRPr="00350E85">
        <w:rPr>
          <w:rFonts w:ascii="Arial" w:hAnsi="Arial" w:cs="Arial"/>
          <w:color w:val="000000"/>
          <w:sz w:val="24"/>
          <w:szCs w:val="24"/>
          <w:lang w:val="es-419"/>
        </w:rPr>
        <w:t xml:space="preserve"> vigente</w:t>
      </w:r>
      <w:r w:rsidRPr="00350E85">
        <w:rPr>
          <w:rFonts w:ascii="Arial" w:hAnsi="Arial" w:cs="Arial"/>
          <w:color w:val="000000"/>
          <w:sz w:val="24"/>
          <w:szCs w:val="24"/>
        </w:rPr>
        <w:t xml:space="preserve"> es omiso en preservar los derechos a la cultura que </w:t>
      </w:r>
      <w:r w:rsidRPr="00350E85">
        <w:rPr>
          <w:rFonts w:ascii="Arial" w:hAnsi="Arial" w:cs="Arial"/>
          <w:color w:val="000000"/>
          <w:sz w:val="24"/>
          <w:szCs w:val="24"/>
          <w:lang w:val="es-419"/>
        </w:rPr>
        <w:t xml:space="preserve">contempla la propuesta de la Diputada y el Diputado de MORENA </w:t>
      </w:r>
      <w:r w:rsidR="007723AC" w:rsidRPr="00350E85">
        <w:rPr>
          <w:rFonts w:ascii="Arial" w:hAnsi="Arial" w:cs="Arial"/>
          <w:color w:val="000000"/>
          <w:sz w:val="24"/>
          <w:szCs w:val="24"/>
        </w:rPr>
        <w:t xml:space="preserve">que </w:t>
      </w:r>
      <w:r w:rsidRPr="00EF2FF8">
        <w:rPr>
          <w:rFonts w:ascii="Arial" w:hAnsi="Arial" w:cs="Arial"/>
          <w:color w:val="000000"/>
          <w:sz w:val="24"/>
          <w:szCs w:val="24"/>
        </w:rPr>
        <w:t>estaban</w:t>
      </w:r>
      <w:r w:rsidRPr="00350E85">
        <w:rPr>
          <w:rFonts w:ascii="Arial" w:hAnsi="Arial" w:cs="Arial"/>
          <w:strike/>
          <w:color w:val="000000"/>
          <w:sz w:val="24"/>
          <w:szCs w:val="24"/>
        </w:rPr>
        <w:t xml:space="preserve"> </w:t>
      </w:r>
      <w:r w:rsidRPr="00EF2FF8">
        <w:rPr>
          <w:rFonts w:ascii="Arial" w:hAnsi="Arial" w:cs="Arial"/>
          <w:color w:val="000000"/>
          <w:sz w:val="24"/>
          <w:szCs w:val="24"/>
        </w:rPr>
        <w:t>contempladas</w:t>
      </w:r>
      <w:r w:rsidR="007723AC" w:rsidRPr="00350E85">
        <w:rPr>
          <w:rFonts w:ascii="Arial" w:hAnsi="Arial" w:cs="Arial"/>
          <w:strike/>
          <w:color w:val="000000"/>
          <w:sz w:val="24"/>
          <w:szCs w:val="24"/>
        </w:rPr>
        <w:t xml:space="preserve"> </w:t>
      </w:r>
      <w:r w:rsidR="007723AC" w:rsidRPr="00EF2FF8">
        <w:rPr>
          <w:rFonts w:ascii="Arial" w:hAnsi="Arial" w:cs="Arial"/>
          <w:color w:val="000000"/>
          <w:sz w:val="24"/>
          <w:szCs w:val="24"/>
        </w:rPr>
        <w:t>en</w:t>
      </w:r>
      <w:r w:rsidR="007723AC" w:rsidRPr="00350E85">
        <w:rPr>
          <w:rFonts w:ascii="Arial" w:hAnsi="Arial" w:cs="Arial"/>
          <w:strike/>
          <w:color w:val="000000"/>
          <w:sz w:val="24"/>
          <w:szCs w:val="24"/>
        </w:rPr>
        <w:t xml:space="preserve"> </w:t>
      </w:r>
      <w:r w:rsidR="007723AC" w:rsidRPr="00EF2FF8">
        <w:rPr>
          <w:rFonts w:ascii="Arial" w:hAnsi="Arial" w:cs="Arial"/>
          <w:color w:val="000000"/>
          <w:sz w:val="24"/>
          <w:szCs w:val="24"/>
        </w:rPr>
        <w:t>la</w:t>
      </w:r>
      <w:r w:rsidR="007723AC" w:rsidRPr="00350E85">
        <w:rPr>
          <w:rFonts w:ascii="Arial" w:hAnsi="Arial" w:cs="Arial"/>
          <w:strike/>
          <w:color w:val="000000"/>
          <w:sz w:val="24"/>
          <w:szCs w:val="24"/>
        </w:rPr>
        <w:t xml:space="preserve"> </w:t>
      </w:r>
      <w:r w:rsidR="007723AC" w:rsidRPr="00EF2FF8">
        <w:rPr>
          <w:rFonts w:ascii="Arial" w:hAnsi="Arial" w:cs="Arial"/>
          <w:color w:val="000000"/>
          <w:sz w:val="24"/>
          <w:szCs w:val="24"/>
        </w:rPr>
        <w:t>propuesta</w:t>
      </w:r>
      <w:r w:rsidR="007723AC" w:rsidRPr="00350E85">
        <w:rPr>
          <w:rFonts w:ascii="Arial" w:hAnsi="Arial" w:cs="Arial"/>
          <w:strike/>
          <w:color w:val="000000"/>
          <w:sz w:val="24"/>
          <w:szCs w:val="24"/>
        </w:rPr>
        <w:t xml:space="preserve"> </w:t>
      </w:r>
      <w:r w:rsidR="007723AC" w:rsidRPr="00EF2FF8">
        <w:rPr>
          <w:rFonts w:ascii="Arial" w:hAnsi="Arial" w:cs="Arial"/>
          <w:color w:val="000000"/>
          <w:sz w:val="24"/>
          <w:szCs w:val="24"/>
        </w:rPr>
        <w:t>original</w:t>
      </w:r>
    </w:p>
    <w:p w:rsidR="00722728" w:rsidRPr="00350E85" w:rsidRDefault="00722728" w:rsidP="00722728">
      <w:pPr>
        <w:pStyle w:val="Prrafodelista"/>
        <w:rPr>
          <w:rFonts w:ascii="Arial" w:hAnsi="Arial" w:cs="Arial"/>
          <w:sz w:val="24"/>
          <w:szCs w:val="24"/>
        </w:rPr>
      </w:pPr>
    </w:p>
    <w:p w:rsidR="00722728" w:rsidRPr="00350E85" w:rsidRDefault="00722728" w:rsidP="00722728">
      <w:pPr>
        <w:pStyle w:val="Prrafodelista"/>
        <w:numPr>
          <w:ilvl w:val="0"/>
          <w:numId w:val="1"/>
        </w:numPr>
        <w:spacing w:after="0" w:line="360" w:lineRule="auto"/>
        <w:ind w:left="709" w:right="18"/>
        <w:jc w:val="both"/>
        <w:rPr>
          <w:rFonts w:ascii="Arial" w:hAnsi="Arial" w:cs="Arial"/>
          <w:color w:val="000000"/>
          <w:sz w:val="24"/>
          <w:szCs w:val="24"/>
        </w:rPr>
      </w:pPr>
      <w:r w:rsidRPr="00350E85">
        <w:rPr>
          <w:rFonts w:ascii="Arial" w:hAnsi="Arial" w:cs="Arial"/>
          <w:sz w:val="24"/>
          <w:szCs w:val="24"/>
          <w:lang w:val="es-419"/>
        </w:rPr>
        <w:t xml:space="preserve">Esta Comisión considera conveniente </w:t>
      </w:r>
      <w:r w:rsidRPr="00350E85">
        <w:rPr>
          <w:rFonts w:ascii="Arial" w:hAnsi="Arial"/>
          <w:color w:val="000000"/>
          <w:sz w:val="26"/>
          <w:lang w:val="es-419"/>
        </w:rPr>
        <w:t>incluir en la Ley General para la Inclusión de las Personas con Discapacidad la prohibición de “segregar” a este sector de la población de los centros educativos del Sistema Educativo Nacional, además de establecer que las personas con discapacidad tienen derecho a asistir a la escuela ordinaria en condiciones de igualdad sustantiva, garantizando el acceso al mismo trato y oportunidades que todas las personas.</w:t>
      </w:r>
    </w:p>
    <w:p w:rsidR="00722728" w:rsidRPr="00350E85" w:rsidRDefault="00722728" w:rsidP="00722728">
      <w:pPr>
        <w:pStyle w:val="Prrafodelista"/>
        <w:spacing w:after="0" w:line="360" w:lineRule="auto"/>
        <w:ind w:left="1080" w:right="18"/>
        <w:jc w:val="both"/>
        <w:rPr>
          <w:rFonts w:ascii="Arial" w:hAnsi="Arial" w:cs="Arial"/>
          <w:color w:val="000000"/>
          <w:sz w:val="24"/>
          <w:szCs w:val="24"/>
        </w:rPr>
      </w:pPr>
    </w:p>
    <w:p w:rsidR="00722728" w:rsidRPr="00350E85" w:rsidRDefault="00722728" w:rsidP="00722728">
      <w:pPr>
        <w:pStyle w:val="Prrafodelista"/>
        <w:spacing w:after="0" w:line="360" w:lineRule="auto"/>
        <w:ind w:left="142" w:right="18"/>
        <w:jc w:val="both"/>
        <w:rPr>
          <w:rFonts w:ascii="Arial" w:hAnsi="Arial" w:cs="Arial"/>
          <w:sz w:val="24"/>
          <w:szCs w:val="24"/>
        </w:rPr>
      </w:pPr>
      <w:r w:rsidRPr="00350E85">
        <w:rPr>
          <w:rFonts w:ascii="Arial" w:hAnsi="Arial" w:cs="Arial"/>
          <w:color w:val="000000"/>
          <w:sz w:val="24"/>
          <w:szCs w:val="24"/>
        </w:rPr>
        <w:t>Por tanto, la efectividad del derecho indicado puede lograrse mediante el cumplimiento de obligaciones de</w:t>
      </w:r>
      <w:r w:rsidR="00D57A65" w:rsidRPr="00350E85">
        <w:rPr>
          <w:rFonts w:ascii="Arial" w:hAnsi="Arial" w:cs="Arial"/>
          <w:color w:val="000000"/>
          <w:sz w:val="24"/>
          <w:szCs w:val="24"/>
        </w:rPr>
        <w:t xml:space="preserve"> respeto y</w:t>
      </w:r>
      <w:r w:rsidRPr="00350E85">
        <w:rPr>
          <w:rFonts w:ascii="Arial" w:hAnsi="Arial" w:cs="Arial"/>
          <w:color w:val="000000"/>
          <w:sz w:val="24"/>
          <w:szCs w:val="24"/>
        </w:rPr>
        <w:t xml:space="preserve"> </w:t>
      </w:r>
      <w:r w:rsidRPr="00350E85">
        <w:rPr>
          <w:rFonts w:ascii="Arial" w:hAnsi="Arial" w:cs="Arial"/>
          <w:color w:val="000000"/>
          <w:sz w:val="24"/>
          <w:szCs w:val="24"/>
          <w:lang w:val="es-419"/>
        </w:rPr>
        <w:t>garantía de derechos</w:t>
      </w:r>
      <w:r w:rsidRPr="00350E85">
        <w:rPr>
          <w:rFonts w:ascii="Arial" w:hAnsi="Arial" w:cs="Arial"/>
          <w:color w:val="000000"/>
          <w:sz w:val="24"/>
          <w:szCs w:val="24"/>
        </w:rPr>
        <w:t>, en las cuales se busca no obstaculizar o impedir el acceso al goce de los derechos</w:t>
      </w:r>
      <w:r w:rsidRPr="00350E85">
        <w:rPr>
          <w:rFonts w:ascii="Arial" w:hAnsi="Arial" w:cs="Arial"/>
          <w:color w:val="000000"/>
          <w:sz w:val="24"/>
          <w:szCs w:val="24"/>
          <w:lang w:val="es-419"/>
        </w:rPr>
        <w:t xml:space="preserve"> de educación y cultura de las personas con discapacidad</w:t>
      </w:r>
      <w:r w:rsidRPr="00350E85">
        <w:rPr>
          <w:rFonts w:ascii="Arial" w:hAnsi="Arial" w:cs="Arial"/>
          <w:color w:val="000000"/>
          <w:sz w:val="24"/>
          <w:szCs w:val="24"/>
        </w:rPr>
        <w:t>.</w:t>
      </w:r>
    </w:p>
    <w:p w:rsidR="00722728" w:rsidRPr="00350E85" w:rsidRDefault="00722728" w:rsidP="00722728">
      <w:pPr>
        <w:pStyle w:val="Prrafodelista"/>
        <w:spacing w:after="0" w:line="360" w:lineRule="auto"/>
        <w:ind w:left="1080" w:right="18"/>
        <w:jc w:val="both"/>
        <w:rPr>
          <w:rFonts w:ascii="Arial" w:hAnsi="Arial" w:cs="Arial"/>
          <w:sz w:val="24"/>
          <w:szCs w:val="24"/>
        </w:rPr>
      </w:pPr>
    </w:p>
    <w:p w:rsidR="00722728" w:rsidRPr="00350E85" w:rsidRDefault="00722728" w:rsidP="00722728">
      <w:pPr>
        <w:spacing w:after="0" w:line="360" w:lineRule="auto"/>
        <w:ind w:right="18"/>
        <w:jc w:val="both"/>
        <w:rPr>
          <w:rFonts w:ascii="Arial" w:hAnsi="Arial" w:cs="Arial"/>
          <w:sz w:val="24"/>
          <w:szCs w:val="24"/>
        </w:rPr>
      </w:pPr>
      <w:r w:rsidRPr="00350E85">
        <w:rPr>
          <w:rFonts w:ascii="Arial" w:hAnsi="Arial" w:cs="Arial"/>
          <w:sz w:val="24"/>
          <w:szCs w:val="24"/>
        </w:rPr>
        <w:lastRenderedPageBreak/>
        <w:t>Por lo antes expuesto se somete a consideración de esta honorable asamblea el siguiente:</w:t>
      </w:r>
    </w:p>
    <w:p w:rsidR="00722728" w:rsidRPr="00350E85" w:rsidRDefault="00722728" w:rsidP="00722728">
      <w:pPr>
        <w:spacing w:after="0" w:line="360" w:lineRule="auto"/>
        <w:ind w:right="18"/>
        <w:jc w:val="both"/>
        <w:rPr>
          <w:rFonts w:ascii="Arial" w:hAnsi="Arial" w:cs="Arial"/>
          <w:sz w:val="24"/>
          <w:szCs w:val="24"/>
        </w:rPr>
      </w:pPr>
    </w:p>
    <w:p w:rsidR="00722728" w:rsidRPr="00350E85" w:rsidRDefault="00722728" w:rsidP="00722728">
      <w:pPr>
        <w:spacing w:after="0" w:line="360" w:lineRule="auto"/>
        <w:ind w:right="18"/>
        <w:jc w:val="both"/>
        <w:rPr>
          <w:rFonts w:ascii="Arial" w:hAnsi="Arial" w:cs="Arial"/>
          <w:sz w:val="24"/>
          <w:szCs w:val="24"/>
        </w:rPr>
      </w:pPr>
    </w:p>
    <w:p w:rsidR="00722728" w:rsidRPr="00350E85" w:rsidRDefault="00722728" w:rsidP="00722728">
      <w:pPr>
        <w:spacing w:after="0" w:line="360" w:lineRule="auto"/>
        <w:jc w:val="both"/>
        <w:rPr>
          <w:rFonts w:ascii="Arial" w:hAnsi="Arial" w:cs="Arial"/>
          <w:b/>
          <w:sz w:val="24"/>
          <w:szCs w:val="24"/>
        </w:rPr>
      </w:pPr>
      <w:r w:rsidRPr="00350E85">
        <w:rPr>
          <w:rFonts w:ascii="Arial" w:hAnsi="Arial" w:cs="Arial"/>
          <w:b/>
          <w:sz w:val="24"/>
          <w:szCs w:val="24"/>
        </w:rPr>
        <w:t>PROYECTO DE DECRETO POR EL QUE SE REFORMA EL ARTICULO 12 Y DE LA LEY GENERAL PARA LA INCLUSIÓN DE LAS PERSONAS CON DISCAPACIDAD, A CARGO DEL DIPUTADO SERGIO RENÉ CANCINO BARFFUSON, DEL GRUPO PARLAMENTARIO DEL PARTIDO MORENA.</w:t>
      </w:r>
    </w:p>
    <w:p w:rsidR="00722728" w:rsidRPr="00350E85" w:rsidRDefault="00722728" w:rsidP="00722728">
      <w:pPr>
        <w:spacing w:after="0" w:line="360" w:lineRule="auto"/>
        <w:ind w:right="18"/>
        <w:jc w:val="both"/>
        <w:rPr>
          <w:rFonts w:ascii="Arial" w:hAnsi="Arial" w:cs="Arial"/>
          <w:sz w:val="24"/>
          <w:szCs w:val="24"/>
        </w:rPr>
      </w:pPr>
    </w:p>
    <w:p w:rsidR="00722728" w:rsidRPr="00350E85" w:rsidRDefault="00722728" w:rsidP="00722728">
      <w:pPr>
        <w:spacing w:after="0" w:line="360" w:lineRule="auto"/>
        <w:jc w:val="both"/>
        <w:rPr>
          <w:rFonts w:ascii="Arial" w:hAnsi="Arial" w:cs="Arial"/>
          <w:sz w:val="24"/>
          <w:szCs w:val="24"/>
        </w:rPr>
      </w:pPr>
      <w:r w:rsidRPr="00350E85">
        <w:rPr>
          <w:rFonts w:ascii="Arial" w:hAnsi="Arial" w:cs="Arial"/>
          <w:b/>
          <w:sz w:val="24"/>
          <w:szCs w:val="24"/>
        </w:rPr>
        <w:t xml:space="preserve">UNICO.- </w:t>
      </w:r>
      <w:r w:rsidRPr="00350E85">
        <w:rPr>
          <w:rFonts w:ascii="Arial" w:hAnsi="Arial" w:cs="Arial"/>
          <w:sz w:val="24"/>
          <w:szCs w:val="24"/>
        </w:rPr>
        <w:t>Se reforma el artículo 12 y se adiciona un segundo párrafo a la fracción II al artículo 26  de la Ley General para la Inclusión de las Personas con Discapacidad, para quedar como sigue:</w:t>
      </w: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ind w:left="2832" w:firstLine="708"/>
        <w:jc w:val="both"/>
        <w:rPr>
          <w:rFonts w:ascii="Arial" w:hAnsi="Arial" w:cs="Arial"/>
          <w:b/>
          <w:sz w:val="24"/>
          <w:szCs w:val="24"/>
        </w:rPr>
      </w:pPr>
      <w:r w:rsidRPr="00350E85">
        <w:rPr>
          <w:rFonts w:ascii="Arial" w:hAnsi="Arial" w:cs="Arial"/>
          <w:b/>
          <w:sz w:val="24"/>
          <w:szCs w:val="24"/>
        </w:rPr>
        <w:t>Capítulo III</w:t>
      </w:r>
    </w:p>
    <w:p w:rsidR="00722728" w:rsidRPr="00350E85" w:rsidRDefault="00722728" w:rsidP="00722728">
      <w:pPr>
        <w:spacing w:after="0" w:line="360" w:lineRule="auto"/>
        <w:ind w:left="2832"/>
        <w:jc w:val="both"/>
        <w:rPr>
          <w:rFonts w:ascii="Arial" w:hAnsi="Arial" w:cs="Arial"/>
          <w:b/>
          <w:sz w:val="24"/>
          <w:szCs w:val="24"/>
        </w:rPr>
      </w:pPr>
      <w:r w:rsidRPr="00350E85">
        <w:rPr>
          <w:rFonts w:ascii="Arial" w:hAnsi="Arial" w:cs="Arial"/>
          <w:b/>
          <w:sz w:val="24"/>
          <w:szCs w:val="24"/>
        </w:rPr>
        <w:t xml:space="preserve">         EDUCACION </w:t>
      </w:r>
    </w:p>
    <w:p w:rsidR="00722728" w:rsidRPr="00350E85" w:rsidRDefault="00722728" w:rsidP="00722728">
      <w:pPr>
        <w:spacing w:after="0" w:line="360" w:lineRule="auto"/>
        <w:jc w:val="both"/>
        <w:rPr>
          <w:rFonts w:ascii="Arial" w:hAnsi="Arial" w:cs="Arial"/>
          <w:b/>
          <w:sz w:val="24"/>
          <w:szCs w:val="24"/>
        </w:rPr>
      </w:pPr>
    </w:p>
    <w:p w:rsidR="00722728" w:rsidRPr="00350E85" w:rsidRDefault="00722728" w:rsidP="00722728">
      <w:pPr>
        <w:spacing w:line="360" w:lineRule="auto"/>
        <w:jc w:val="both"/>
        <w:rPr>
          <w:rFonts w:ascii="Arial" w:hAnsi="Arial" w:cs="Arial"/>
          <w:color w:val="000000"/>
          <w:sz w:val="24"/>
          <w:szCs w:val="24"/>
          <w:shd w:val="clear" w:color="auto" w:fill="FFFFFF"/>
        </w:rPr>
      </w:pPr>
      <w:r w:rsidRPr="00350E85">
        <w:rPr>
          <w:rStyle w:val="negritas"/>
          <w:rFonts w:ascii="Arial" w:hAnsi="Arial" w:cs="Arial"/>
          <w:b/>
          <w:bCs/>
          <w:color w:val="000000"/>
          <w:sz w:val="24"/>
          <w:szCs w:val="24"/>
          <w:shd w:val="clear" w:color="auto" w:fill="FFFFFF"/>
        </w:rPr>
        <w:t>Artículo 12.</w:t>
      </w:r>
      <w:r w:rsidRPr="00350E85">
        <w:rPr>
          <w:rFonts w:ascii="Arial" w:hAnsi="Arial" w:cs="Arial"/>
          <w:b/>
          <w:color w:val="000000"/>
          <w:sz w:val="24"/>
          <w:szCs w:val="24"/>
          <w:shd w:val="clear" w:color="auto" w:fill="FFFFFF"/>
        </w:rPr>
        <w:t xml:space="preserve"> </w:t>
      </w:r>
      <w:r w:rsidRPr="00350E85">
        <w:rPr>
          <w:rFonts w:ascii="Arial" w:hAnsi="Arial" w:cs="Arial"/>
          <w:color w:val="000000"/>
          <w:sz w:val="24"/>
          <w:szCs w:val="24"/>
          <w:shd w:val="clear" w:color="auto" w:fill="FFFFFF"/>
        </w:rPr>
        <w:t xml:space="preserve">La Secretaría de Educación Pública promoverá el derecho a la educación de las personas con discapacidad, en condiciones </w:t>
      </w:r>
      <w:r w:rsidRPr="009E42D2">
        <w:rPr>
          <w:rFonts w:ascii="Arial" w:hAnsi="Arial" w:cs="Arial"/>
          <w:b/>
          <w:color w:val="000000"/>
          <w:sz w:val="24"/>
          <w:szCs w:val="24"/>
          <w:shd w:val="clear" w:color="auto" w:fill="FFFFFF"/>
        </w:rPr>
        <w:t>de igualdad sustantiva,</w:t>
      </w:r>
      <w:r w:rsidRPr="00350E85">
        <w:rPr>
          <w:rFonts w:ascii="Arial" w:hAnsi="Arial" w:cs="Arial"/>
          <w:color w:val="000000"/>
          <w:sz w:val="24"/>
          <w:szCs w:val="24"/>
          <w:shd w:val="clear" w:color="auto" w:fill="FFFFFF"/>
        </w:rPr>
        <w:t xml:space="preserve"> prohibiendo cualquier discriminación </w:t>
      </w:r>
      <w:r w:rsidRPr="009E42D2">
        <w:rPr>
          <w:rFonts w:ascii="Arial" w:hAnsi="Arial" w:cs="Arial"/>
          <w:b/>
          <w:color w:val="000000"/>
          <w:sz w:val="24"/>
          <w:szCs w:val="24"/>
          <w:shd w:val="clear" w:color="auto" w:fill="FFFFFF"/>
        </w:rPr>
        <w:t>o segregación</w:t>
      </w:r>
      <w:r w:rsidRPr="00350E85">
        <w:rPr>
          <w:rFonts w:ascii="Arial" w:hAnsi="Arial" w:cs="Arial"/>
          <w:b/>
          <w:color w:val="000000"/>
          <w:sz w:val="24"/>
          <w:szCs w:val="24"/>
          <w:shd w:val="clear" w:color="auto" w:fill="FFFFFF"/>
        </w:rPr>
        <w:t xml:space="preserve"> </w:t>
      </w:r>
      <w:r w:rsidRPr="00350E85">
        <w:rPr>
          <w:rFonts w:ascii="Arial" w:hAnsi="Arial" w:cs="Arial"/>
          <w:color w:val="000000"/>
          <w:sz w:val="24"/>
          <w:szCs w:val="24"/>
          <w:shd w:val="clear" w:color="auto" w:fill="FFFFFF"/>
        </w:rPr>
        <w:t>en planteles, centros educativos, guarderías o del personal docente o administrativo del Sistema Educativo Nacional. Para tales efectos, realizará las siguientes acciones:</w:t>
      </w:r>
    </w:p>
    <w:p w:rsidR="00722728" w:rsidRPr="00350E85" w:rsidRDefault="00722728" w:rsidP="00722728">
      <w:pPr>
        <w:pStyle w:val="Prrafodelista"/>
        <w:numPr>
          <w:ilvl w:val="0"/>
          <w:numId w:val="3"/>
        </w:numPr>
        <w:spacing w:line="360" w:lineRule="auto"/>
        <w:jc w:val="both"/>
        <w:rPr>
          <w:rFonts w:ascii="Arial" w:hAnsi="Arial" w:cs="Arial"/>
          <w:color w:val="000000"/>
          <w:sz w:val="24"/>
          <w:szCs w:val="24"/>
          <w:shd w:val="clear" w:color="auto" w:fill="FFFFFF"/>
        </w:rPr>
      </w:pPr>
      <w:r w:rsidRPr="00350E85">
        <w:rPr>
          <w:rFonts w:ascii="Arial" w:hAnsi="Arial" w:cs="Arial"/>
          <w:color w:val="000000"/>
          <w:sz w:val="24"/>
          <w:szCs w:val="24"/>
          <w:shd w:val="clear" w:color="auto" w:fill="FFFFFF"/>
        </w:rPr>
        <w:t>...</w:t>
      </w:r>
      <w:bookmarkStart w:id="0" w:name="_GoBack"/>
      <w:bookmarkEnd w:id="0"/>
    </w:p>
    <w:p w:rsidR="00722728" w:rsidRPr="00350E85" w:rsidRDefault="00722728" w:rsidP="00722728">
      <w:pPr>
        <w:pStyle w:val="Prrafodelista"/>
        <w:numPr>
          <w:ilvl w:val="0"/>
          <w:numId w:val="3"/>
        </w:numPr>
        <w:spacing w:line="360" w:lineRule="auto"/>
        <w:jc w:val="both"/>
        <w:rPr>
          <w:rFonts w:ascii="Arial" w:hAnsi="Arial" w:cs="Arial"/>
          <w:color w:val="000000"/>
          <w:sz w:val="24"/>
          <w:szCs w:val="24"/>
          <w:shd w:val="clear" w:color="auto" w:fill="FFFFFF"/>
        </w:rPr>
      </w:pPr>
      <w:r w:rsidRPr="00350E85">
        <w:rPr>
          <w:rFonts w:ascii="Arial" w:hAnsi="Arial" w:cs="Arial"/>
          <w:color w:val="000000"/>
          <w:sz w:val="24"/>
          <w:szCs w:val="24"/>
          <w:shd w:val="clear" w:color="auto" w:fill="FFFFFF"/>
        </w:rPr>
        <w:lastRenderedPageBreak/>
        <w:t>Impulsar la inclusión de las personas con discapacidad en todos los niveles del sistema educativo nacional</w:t>
      </w:r>
      <w:r w:rsidRPr="00350E85">
        <w:rPr>
          <w:rStyle w:val="negritas"/>
          <w:rFonts w:ascii="Arial" w:hAnsi="Arial" w:cs="Arial"/>
          <w:b/>
          <w:bCs/>
          <w:color w:val="000000"/>
          <w:sz w:val="24"/>
          <w:szCs w:val="24"/>
          <w:shd w:val="clear" w:color="auto" w:fill="FFFFFF"/>
        </w:rPr>
        <w:t>,</w:t>
      </w:r>
      <w:r w:rsidRPr="00350E85">
        <w:rPr>
          <w:rStyle w:val="apple-converted-space"/>
          <w:rFonts w:ascii="Arial" w:hAnsi="Arial" w:cs="Arial"/>
          <w:color w:val="000000"/>
          <w:sz w:val="24"/>
          <w:szCs w:val="24"/>
          <w:shd w:val="clear" w:color="auto" w:fill="FFFFFF"/>
        </w:rPr>
        <w:t> </w:t>
      </w:r>
      <w:r w:rsidRPr="00350E85">
        <w:rPr>
          <w:rFonts w:ascii="Arial" w:hAnsi="Arial" w:cs="Arial"/>
          <w:color w:val="000000"/>
          <w:sz w:val="24"/>
          <w:szCs w:val="24"/>
          <w:shd w:val="clear" w:color="auto" w:fill="FFFFFF"/>
        </w:rPr>
        <w:t>desarrollando y aplicando normas y reglamentos que</w:t>
      </w:r>
      <w:r w:rsidRPr="00350E85">
        <w:rPr>
          <w:rStyle w:val="negritas"/>
          <w:rFonts w:ascii="Arial" w:hAnsi="Arial" w:cs="Arial"/>
          <w:b/>
          <w:bCs/>
          <w:color w:val="000000"/>
          <w:sz w:val="24"/>
          <w:szCs w:val="24"/>
          <w:shd w:val="clear" w:color="auto" w:fill="FFFFFF"/>
        </w:rPr>
        <w:t xml:space="preserve"> aseguren su inclusión en las instituciones educativas,</w:t>
      </w:r>
      <w:r w:rsidRPr="00350E85">
        <w:rPr>
          <w:rStyle w:val="apple-converted-space"/>
          <w:rFonts w:ascii="Arial" w:hAnsi="Arial" w:cs="Arial"/>
          <w:color w:val="000000"/>
          <w:sz w:val="24"/>
          <w:szCs w:val="24"/>
          <w:shd w:val="clear" w:color="auto" w:fill="FFFFFF"/>
        </w:rPr>
        <w:t> </w:t>
      </w:r>
      <w:r w:rsidRPr="00350E85">
        <w:rPr>
          <w:rFonts w:ascii="Arial" w:hAnsi="Arial" w:cs="Arial"/>
          <w:color w:val="000000"/>
          <w:sz w:val="24"/>
          <w:szCs w:val="24"/>
          <w:shd w:val="clear" w:color="auto" w:fill="FFFFFF"/>
        </w:rPr>
        <w:t>proporcionen los apoyos didácticos, materiales y técnicos y cuenten con personal docente capacitado;</w:t>
      </w:r>
    </w:p>
    <w:p w:rsidR="00722728" w:rsidRPr="00350E85" w:rsidRDefault="00722728" w:rsidP="00722728">
      <w:pPr>
        <w:spacing w:line="360" w:lineRule="auto"/>
        <w:ind w:left="-5"/>
        <w:jc w:val="both"/>
        <w:rPr>
          <w:rFonts w:ascii="Arial" w:hAnsi="Arial" w:cs="Arial"/>
          <w:color w:val="000000"/>
          <w:sz w:val="24"/>
          <w:szCs w:val="24"/>
          <w:shd w:val="clear" w:color="auto" w:fill="FFFFFF"/>
        </w:rPr>
      </w:pPr>
      <w:r w:rsidRPr="00350E85">
        <w:rPr>
          <w:rFonts w:ascii="Arial" w:hAnsi="Arial" w:cs="Arial"/>
          <w:color w:val="000000"/>
          <w:sz w:val="24"/>
          <w:szCs w:val="24"/>
          <w:shd w:val="clear" w:color="auto" w:fill="FFFFFF"/>
        </w:rPr>
        <w:t>III a XIV…</w:t>
      </w: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sz w:val="24"/>
          <w:szCs w:val="24"/>
        </w:rPr>
      </w:pPr>
      <w:r w:rsidRPr="00350E85">
        <w:rPr>
          <w:rFonts w:ascii="Arial" w:hAnsi="Arial" w:cs="Arial"/>
          <w:b/>
          <w:sz w:val="24"/>
          <w:szCs w:val="24"/>
        </w:rPr>
        <w:t>Artículo 26</w:t>
      </w:r>
      <w:r w:rsidRPr="00350E85">
        <w:rPr>
          <w:rFonts w:ascii="Arial" w:hAnsi="Arial" w:cs="Arial"/>
          <w:sz w:val="24"/>
          <w:szCs w:val="24"/>
        </w:rPr>
        <w:t>. La Secretaría de Cultura, diseñará y ejecutará políticas y programas orientados a:</w:t>
      </w: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sz w:val="24"/>
          <w:szCs w:val="24"/>
        </w:rPr>
      </w:pPr>
      <w:r w:rsidRPr="00350E85">
        <w:rPr>
          <w:rFonts w:ascii="Arial" w:hAnsi="Arial" w:cs="Arial"/>
          <w:sz w:val="24"/>
          <w:szCs w:val="24"/>
        </w:rPr>
        <w:t>I…</w:t>
      </w:r>
    </w:p>
    <w:p w:rsidR="00722728" w:rsidRPr="00350E85" w:rsidRDefault="00722728" w:rsidP="00722728">
      <w:pPr>
        <w:jc w:val="both"/>
        <w:rPr>
          <w:rFonts w:ascii="Arial" w:hAnsi="Arial" w:cs="Arial"/>
          <w:sz w:val="24"/>
          <w:szCs w:val="24"/>
        </w:rPr>
      </w:pPr>
      <w:r w:rsidRPr="00350E85">
        <w:rPr>
          <w:rFonts w:ascii="Arial" w:hAnsi="Arial" w:cs="Arial"/>
          <w:b/>
          <w:sz w:val="24"/>
          <w:szCs w:val="24"/>
        </w:rPr>
        <w:t>II:</w:t>
      </w:r>
      <w:r w:rsidRPr="00350E85">
        <w:rPr>
          <w:rFonts w:ascii="Arial" w:hAnsi="Arial" w:cs="Arial"/>
          <w:sz w:val="24"/>
          <w:szCs w:val="24"/>
        </w:rPr>
        <w:t xml:space="preserve"> Establecer condiciones de inclusión de personas con discapacidad para lograr equidad en la promoción, el disfrute y la producción de servicios artísticos y culturales; </w:t>
      </w:r>
    </w:p>
    <w:p w:rsidR="00EF2FF8" w:rsidRPr="00EF2FF8" w:rsidRDefault="00722728" w:rsidP="00EF2FF8">
      <w:pPr>
        <w:jc w:val="both"/>
        <w:rPr>
          <w:rFonts w:ascii="Arial" w:hAnsi="Arial" w:cs="Arial"/>
          <w:b/>
          <w:sz w:val="24"/>
          <w:szCs w:val="24"/>
        </w:rPr>
      </w:pPr>
      <w:r w:rsidRPr="00350E85">
        <w:rPr>
          <w:rFonts w:ascii="Arial" w:hAnsi="Arial" w:cs="Arial"/>
          <w:b/>
          <w:sz w:val="24"/>
          <w:szCs w:val="24"/>
        </w:rPr>
        <w:t xml:space="preserve">Así como acciones </w:t>
      </w:r>
      <w:r w:rsidR="00EF2FF8">
        <w:rPr>
          <w:rFonts w:ascii="Arial" w:hAnsi="Arial" w:cs="Arial"/>
          <w:b/>
          <w:sz w:val="24"/>
          <w:szCs w:val="24"/>
        </w:rPr>
        <w:t>para combatir cualquier tipo de discriminación.</w:t>
      </w: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b/>
          <w:sz w:val="24"/>
          <w:szCs w:val="24"/>
        </w:rPr>
      </w:pPr>
    </w:p>
    <w:p w:rsidR="00722728" w:rsidRPr="00350E85" w:rsidRDefault="00722728" w:rsidP="00722728">
      <w:pPr>
        <w:spacing w:after="0" w:line="360" w:lineRule="auto"/>
        <w:ind w:left="2832" w:firstLine="708"/>
        <w:jc w:val="both"/>
        <w:rPr>
          <w:rFonts w:ascii="Arial" w:hAnsi="Arial" w:cs="Arial"/>
          <w:b/>
          <w:sz w:val="24"/>
          <w:szCs w:val="24"/>
        </w:rPr>
      </w:pPr>
      <w:r w:rsidRPr="00350E85">
        <w:rPr>
          <w:rFonts w:ascii="Arial" w:hAnsi="Arial" w:cs="Arial"/>
          <w:b/>
          <w:sz w:val="24"/>
          <w:szCs w:val="24"/>
        </w:rPr>
        <w:t>Transitorio</w:t>
      </w:r>
    </w:p>
    <w:p w:rsidR="00722728" w:rsidRPr="00350E85" w:rsidRDefault="00722728" w:rsidP="00722728">
      <w:pPr>
        <w:spacing w:after="0" w:line="360" w:lineRule="auto"/>
        <w:jc w:val="both"/>
        <w:rPr>
          <w:rFonts w:ascii="Arial" w:hAnsi="Arial" w:cs="Arial"/>
          <w:b/>
          <w:sz w:val="24"/>
          <w:szCs w:val="24"/>
        </w:rPr>
      </w:pPr>
    </w:p>
    <w:p w:rsidR="00722728" w:rsidRPr="00350E85" w:rsidRDefault="00722728" w:rsidP="00722728">
      <w:pPr>
        <w:spacing w:after="0" w:line="360" w:lineRule="auto"/>
        <w:jc w:val="both"/>
        <w:rPr>
          <w:rFonts w:ascii="Arial" w:hAnsi="Arial" w:cs="Arial"/>
          <w:sz w:val="24"/>
          <w:szCs w:val="24"/>
        </w:rPr>
      </w:pPr>
      <w:r w:rsidRPr="00350E85">
        <w:rPr>
          <w:rFonts w:ascii="Arial" w:hAnsi="Arial" w:cs="Arial"/>
          <w:b/>
          <w:sz w:val="24"/>
          <w:szCs w:val="24"/>
        </w:rPr>
        <w:t xml:space="preserve">Único.- </w:t>
      </w:r>
      <w:r w:rsidRPr="00350E85">
        <w:rPr>
          <w:rFonts w:ascii="Arial" w:hAnsi="Arial" w:cs="Arial"/>
          <w:sz w:val="24"/>
          <w:szCs w:val="24"/>
        </w:rPr>
        <w:t>El presente Decreto entra en vigor al día siguiente de su publicación en el Diario Oficial de la Federación.</w:t>
      </w:r>
    </w:p>
    <w:p w:rsidR="00722728" w:rsidRPr="00350E85" w:rsidRDefault="00722728" w:rsidP="00722728">
      <w:pPr>
        <w:spacing w:after="0" w:line="360" w:lineRule="auto"/>
        <w:jc w:val="both"/>
        <w:rPr>
          <w:rFonts w:ascii="Arial" w:hAnsi="Arial" w:cs="Arial"/>
          <w:sz w:val="24"/>
          <w:szCs w:val="24"/>
        </w:rPr>
      </w:pPr>
    </w:p>
    <w:p w:rsidR="00722728" w:rsidRPr="00350E85" w:rsidRDefault="00722728" w:rsidP="00722728">
      <w:pPr>
        <w:spacing w:after="0" w:line="360" w:lineRule="auto"/>
        <w:jc w:val="both"/>
        <w:rPr>
          <w:rFonts w:ascii="Arial" w:hAnsi="Arial" w:cs="Arial"/>
          <w:sz w:val="24"/>
          <w:szCs w:val="24"/>
        </w:rPr>
      </w:pPr>
      <w:r w:rsidRPr="00350E85">
        <w:rPr>
          <w:rFonts w:ascii="Arial" w:hAnsi="Arial" w:cs="Arial"/>
          <w:sz w:val="24"/>
          <w:szCs w:val="24"/>
        </w:rPr>
        <w:t xml:space="preserve">Palacio Legislativo de San Lázaro a los </w:t>
      </w:r>
      <w:r w:rsidR="00D57A65" w:rsidRPr="00350E85">
        <w:rPr>
          <w:rFonts w:ascii="Arial" w:hAnsi="Arial" w:cs="Arial"/>
          <w:sz w:val="24"/>
          <w:szCs w:val="24"/>
        </w:rPr>
        <w:t>07 días del mes de septiembre</w:t>
      </w:r>
      <w:r w:rsidRPr="00350E85">
        <w:rPr>
          <w:rFonts w:ascii="Arial" w:hAnsi="Arial" w:cs="Arial"/>
          <w:sz w:val="24"/>
          <w:szCs w:val="24"/>
        </w:rPr>
        <w:t xml:space="preserve"> de 2016. </w:t>
      </w:r>
    </w:p>
    <w:p w:rsidR="00722728" w:rsidRPr="00350E85" w:rsidRDefault="00722728" w:rsidP="00722728">
      <w:pPr>
        <w:spacing w:after="0" w:line="360" w:lineRule="auto"/>
        <w:ind w:left="708" w:firstLine="708"/>
        <w:jc w:val="both"/>
        <w:rPr>
          <w:rFonts w:ascii="Arial" w:hAnsi="Arial" w:cs="Arial"/>
          <w:sz w:val="24"/>
          <w:szCs w:val="24"/>
        </w:rPr>
      </w:pPr>
      <w:r w:rsidRPr="00350E85">
        <w:rPr>
          <w:rFonts w:ascii="Arial" w:hAnsi="Arial" w:cs="Arial"/>
          <w:sz w:val="24"/>
          <w:szCs w:val="24"/>
        </w:rPr>
        <w:t>La Comisión de Atención a Grupos Vulnerables.</w:t>
      </w:r>
    </w:p>
    <w:p w:rsidR="00BC75B7" w:rsidRPr="00350E85" w:rsidRDefault="00BC75B7"/>
    <w:sectPr w:rsidR="00BC75B7" w:rsidRPr="00350E8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866" w:rsidRDefault="00A76866">
      <w:pPr>
        <w:spacing w:after="0" w:line="240" w:lineRule="auto"/>
      </w:pPr>
      <w:r>
        <w:separator/>
      </w:r>
    </w:p>
  </w:endnote>
  <w:endnote w:type="continuationSeparator" w:id="0">
    <w:p w:rsidR="00A76866" w:rsidRDefault="00A7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E1" w:rsidRPr="00AB50E7" w:rsidRDefault="00722728">
    <w:pPr>
      <w:pStyle w:val="Piedepgina"/>
      <w:jc w:val="right"/>
      <w:rPr>
        <w:sz w:val="14"/>
        <w:szCs w:val="14"/>
      </w:rPr>
    </w:pPr>
    <w:r w:rsidRPr="00AB50E7">
      <w:rPr>
        <w:sz w:val="14"/>
        <w:szCs w:val="14"/>
        <w:lang w:val="es-ES"/>
      </w:rPr>
      <w:t xml:space="preserve">pág. </w:t>
    </w:r>
    <w:r w:rsidRPr="00AB50E7">
      <w:rPr>
        <w:sz w:val="14"/>
        <w:szCs w:val="14"/>
      </w:rPr>
      <w:fldChar w:fldCharType="begin"/>
    </w:r>
    <w:r w:rsidRPr="00AB50E7">
      <w:rPr>
        <w:sz w:val="14"/>
        <w:szCs w:val="14"/>
      </w:rPr>
      <w:instrText>PAGE  \* Arabic</w:instrText>
    </w:r>
    <w:r w:rsidRPr="00AB50E7">
      <w:rPr>
        <w:sz w:val="14"/>
        <w:szCs w:val="14"/>
      </w:rPr>
      <w:fldChar w:fldCharType="separate"/>
    </w:r>
    <w:r w:rsidR="009E42D2">
      <w:rPr>
        <w:noProof/>
        <w:sz w:val="14"/>
        <w:szCs w:val="14"/>
      </w:rPr>
      <w:t>14</w:t>
    </w:r>
    <w:r w:rsidRPr="00AB50E7">
      <w:rPr>
        <w:sz w:val="14"/>
        <w:szCs w:val="14"/>
      </w:rPr>
      <w:fldChar w:fldCharType="end"/>
    </w:r>
  </w:p>
  <w:p w:rsidR="007F54E1" w:rsidRDefault="00A768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866" w:rsidRDefault="00A76866">
      <w:pPr>
        <w:spacing w:after="0" w:line="240" w:lineRule="auto"/>
      </w:pPr>
      <w:r>
        <w:separator/>
      </w:r>
    </w:p>
  </w:footnote>
  <w:footnote w:type="continuationSeparator" w:id="0">
    <w:p w:rsidR="00A76866" w:rsidRDefault="00A76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8080"/>
    </w:tblGrid>
    <w:tr w:rsidR="007F54E1" w:rsidTr="00DA1FC6">
      <w:trPr>
        <w:jc w:val="center"/>
      </w:trPr>
      <w:tc>
        <w:tcPr>
          <w:tcW w:w="2376" w:type="dxa"/>
        </w:tcPr>
        <w:p w:rsidR="007F54E1" w:rsidRPr="00B86B84" w:rsidRDefault="00722728" w:rsidP="00DA1FC6">
          <w:pPr>
            <w:jc w:val="center"/>
            <w:rPr>
              <w:rFonts w:ascii="Cambria" w:hAnsi="Cambria"/>
              <w:sz w:val="20"/>
              <w:szCs w:val="20"/>
            </w:rPr>
          </w:pPr>
          <w:r>
            <w:rPr>
              <w:noProof/>
              <w:color w:val="000000"/>
              <w:lang w:eastAsia="es-MX"/>
            </w:rPr>
            <w:drawing>
              <wp:inline distT="0" distB="0" distL="0" distR="0" wp14:anchorId="1AEFD649" wp14:editId="7DFC771F">
                <wp:extent cx="1352550" cy="1085850"/>
                <wp:effectExtent l="0" t="0" r="0" b="0"/>
                <wp:docPr id="4" name="Imagen 4" descr="http://www.diputados.gob.mx/images/Cabilderos_2015.png">
                  <a:hlinkClick xmlns:a="http://schemas.openxmlformats.org/drawingml/2006/main" r:id="rId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putados.gob.mx/images/Cabilderos_2015.png">
                          <a:hlinkClick r:id="rId1" tgtFrame="&quot;_self&quo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6440" t="7082" r="21413" b="42455"/>
                        <a:stretch/>
                      </pic:blipFill>
                      <pic:spPr bwMode="auto">
                        <a:xfrm>
                          <a:off x="0" y="0"/>
                          <a:ext cx="1357027" cy="10894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80" w:type="dxa"/>
        </w:tcPr>
        <w:p w:rsidR="007F54E1" w:rsidRPr="0047259F" w:rsidRDefault="00A76866" w:rsidP="00DA1FC6">
          <w:pPr>
            <w:rPr>
              <w:b/>
              <w:sz w:val="16"/>
              <w:szCs w:val="16"/>
            </w:rPr>
          </w:pPr>
        </w:p>
        <w:p w:rsidR="007F54E1" w:rsidRPr="006A39EE" w:rsidRDefault="00722728" w:rsidP="00DA1FC6">
          <w:pPr>
            <w:jc w:val="center"/>
            <w:rPr>
              <w:rFonts w:ascii="Cambria" w:hAnsi="Cambria"/>
              <w:b/>
              <w:sz w:val="32"/>
              <w:szCs w:val="32"/>
            </w:rPr>
          </w:pPr>
          <w:r>
            <w:rPr>
              <w:rFonts w:ascii="Cambria" w:hAnsi="Cambria"/>
              <w:b/>
              <w:sz w:val="32"/>
              <w:szCs w:val="32"/>
            </w:rPr>
            <w:t>Comisión de Atención a</w:t>
          </w:r>
          <w:r w:rsidRPr="006A39EE">
            <w:rPr>
              <w:rFonts w:ascii="Cambria" w:hAnsi="Cambria"/>
              <w:b/>
              <w:sz w:val="32"/>
              <w:szCs w:val="32"/>
            </w:rPr>
            <w:t xml:space="preserve"> Grupos Vulnerables</w:t>
          </w:r>
        </w:p>
        <w:p w:rsidR="007F54E1" w:rsidRPr="0047259F" w:rsidRDefault="00A76866" w:rsidP="00DA1FC6">
          <w:pPr>
            <w:rPr>
              <w:b/>
              <w:sz w:val="16"/>
              <w:szCs w:val="16"/>
            </w:rPr>
          </w:pPr>
        </w:p>
        <w:p w:rsidR="007F54E1" w:rsidRDefault="00A76866" w:rsidP="00DA1FC6">
          <w:pPr>
            <w:rPr>
              <w:b/>
              <w:sz w:val="16"/>
              <w:szCs w:val="16"/>
            </w:rPr>
          </w:pPr>
        </w:p>
        <w:p w:rsidR="007F54E1" w:rsidRPr="0047259F" w:rsidRDefault="00A76866" w:rsidP="00DA1FC6">
          <w:pPr>
            <w:rPr>
              <w:b/>
              <w:sz w:val="16"/>
              <w:szCs w:val="16"/>
            </w:rPr>
          </w:pPr>
        </w:p>
        <w:tbl>
          <w:tblPr>
            <w:tblStyle w:val="Tablaconcuadrcula"/>
            <w:tblW w:w="0" w:type="auto"/>
            <w:tblInd w:w="2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7F54E1" w:rsidRPr="006A39EE" w:rsidTr="009B150A">
            <w:tc>
              <w:tcPr>
                <w:tcW w:w="4394" w:type="dxa"/>
              </w:tcPr>
              <w:p w:rsidR="007F54E1" w:rsidRPr="00350E85" w:rsidRDefault="00722728" w:rsidP="002F282D">
                <w:pPr>
                  <w:jc w:val="both"/>
                  <w:rPr>
                    <w:b/>
                    <w:sz w:val="20"/>
                    <w:szCs w:val="20"/>
                  </w:rPr>
                </w:pPr>
                <w:r w:rsidRPr="00350E85">
                  <w:rPr>
                    <w:rFonts w:ascii="Arial" w:hAnsi="Arial" w:cs="Arial"/>
                    <w:b/>
                    <w:sz w:val="16"/>
                    <w:szCs w:val="16"/>
                  </w:rPr>
                  <w:t>DICTAMEN A LA</w:t>
                </w:r>
                <w:r w:rsidRPr="00350E85">
                  <w:rPr>
                    <w:rFonts w:ascii="Arial" w:hAnsi="Arial" w:cs="Arial"/>
                    <w:b/>
                    <w:sz w:val="16"/>
                    <w:szCs w:val="16"/>
                    <w:lang w:val="es-419"/>
                  </w:rPr>
                  <w:t>S</w:t>
                </w:r>
                <w:r w:rsidRPr="00350E85">
                  <w:rPr>
                    <w:rFonts w:ascii="Arial" w:hAnsi="Arial" w:cs="Arial"/>
                    <w:b/>
                    <w:sz w:val="16"/>
                    <w:szCs w:val="16"/>
                  </w:rPr>
                  <w:t xml:space="preserve"> INICIATIVAS CON PROYECTO DE DECRETO POR EL QUE SE REFORMA EL ARTICULO 12 Y SE ADICIONA EL ARTICULO 26 BIS DE LA LEY GENERAL PARA LA INCLUSIÓN DE LAS PERSONAS CON DISCAPACIDAD, A CARGO DE LOS DIPUTADOS SERGIO RENÉ CANCINO BARFFUSON Y ALICIA BARRIENTOS PANTOJA, DEL GRUPO PARLAMENTARIO DEL PARTIDO MORENA</w:t>
                </w:r>
                <w:r w:rsidRPr="00350E85">
                  <w:rPr>
                    <w:rFonts w:ascii="Arial" w:hAnsi="Arial" w:cs="Arial"/>
                    <w:b/>
                    <w:sz w:val="16"/>
                    <w:szCs w:val="16"/>
                    <w:lang w:val="es-419"/>
                  </w:rPr>
                  <w:t xml:space="preserve"> Y ANGÉLICA REYES ÁVILA DEL GRUPO PARLAMENTARIO NUEVA ALIANZA</w:t>
                </w:r>
                <w:r w:rsidRPr="00350E85">
                  <w:rPr>
                    <w:rFonts w:ascii="Arial" w:hAnsi="Arial" w:cs="Arial"/>
                    <w:b/>
                    <w:sz w:val="16"/>
                    <w:szCs w:val="16"/>
                  </w:rPr>
                  <w:t>.</w:t>
                </w:r>
              </w:p>
            </w:tc>
          </w:tr>
        </w:tbl>
        <w:p w:rsidR="007F54E1" w:rsidRPr="003B0D6E" w:rsidRDefault="00A76866" w:rsidP="00DA1FC6">
          <w:pPr>
            <w:tabs>
              <w:tab w:val="left" w:pos="3135"/>
            </w:tabs>
            <w:rPr>
              <w:b/>
              <w:sz w:val="28"/>
              <w:szCs w:val="28"/>
            </w:rPr>
          </w:pPr>
        </w:p>
      </w:tc>
    </w:tr>
  </w:tbl>
  <w:p w:rsidR="007F54E1" w:rsidRDefault="00A76866" w:rsidP="000A785D">
    <w:pPr>
      <w:spacing w:after="0" w:line="240" w:lineRule="auto"/>
      <w:jc w:val="center"/>
      <w:rPr>
        <w:b/>
        <w:sz w:val="16"/>
        <w:szCs w:val="16"/>
      </w:rPr>
    </w:pPr>
  </w:p>
  <w:p w:rsidR="007F54E1" w:rsidRPr="00DA1FC6" w:rsidRDefault="00A76866" w:rsidP="000A785D">
    <w:pPr>
      <w:spacing w:after="0" w:line="240" w:lineRule="auto"/>
      <w:jc w:val="center"/>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258D7"/>
    <w:multiLevelType w:val="hybridMultilevel"/>
    <w:tmpl w:val="565095EC"/>
    <w:lvl w:ilvl="0" w:tplc="C56421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CD4DD7"/>
    <w:multiLevelType w:val="hybridMultilevel"/>
    <w:tmpl w:val="13C25ADC"/>
    <w:lvl w:ilvl="0" w:tplc="01905E98">
      <w:start w:val="1"/>
      <w:numFmt w:val="decimal"/>
      <w:lvlText w:val="%1."/>
      <w:lvlJc w:val="left"/>
      <w:pPr>
        <w:ind w:left="720" w:hanging="360"/>
      </w:pPr>
      <w:rPr>
        <w:b/>
        <w:i w:val="0"/>
      </w:rPr>
    </w:lvl>
    <w:lvl w:ilvl="1" w:tplc="955EDB70">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BF54A6A"/>
    <w:multiLevelType w:val="hybridMultilevel"/>
    <w:tmpl w:val="F062673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28"/>
    <w:rsid w:val="001058C4"/>
    <w:rsid w:val="002C58E5"/>
    <w:rsid w:val="00350E85"/>
    <w:rsid w:val="003C4271"/>
    <w:rsid w:val="005E0000"/>
    <w:rsid w:val="00701853"/>
    <w:rsid w:val="007138E0"/>
    <w:rsid w:val="00722728"/>
    <w:rsid w:val="007723AC"/>
    <w:rsid w:val="009E42D2"/>
    <w:rsid w:val="00A76866"/>
    <w:rsid w:val="00BC75B7"/>
    <w:rsid w:val="00D57A65"/>
    <w:rsid w:val="00EF2F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4D398-CD4E-48BC-AAD0-653A3F1A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7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227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728"/>
  </w:style>
  <w:style w:type="table" w:styleId="Tablaconcuadrcula">
    <w:name w:val="Table Grid"/>
    <w:basedOn w:val="Tablanormal"/>
    <w:uiPriority w:val="39"/>
    <w:rsid w:val="00722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2728"/>
    <w:pPr>
      <w:ind w:left="720"/>
      <w:contextualSpacing/>
    </w:pPr>
  </w:style>
  <w:style w:type="paragraph" w:styleId="NormalWeb">
    <w:name w:val="Normal (Web)"/>
    <w:basedOn w:val="Normal"/>
    <w:uiPriority w:val="99"/>
    <w:unhideWhenUsed/>
    <w:rsid w:val="007227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7227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722728"/>
  </w:style>
  <w:style w:type="character" w:customStyle="1" w:styleId="apple-converted-space">
    <w:name w:val="apple-converted-space"/>
    <w:basedOn w:val="Fuentedeprrafopredeter"/>
    <w:rsid w:val="00722728"/>
  </w:style>
  <w:style w:type="paragraph" w:styleId="Encabezado">
    <w:name w:val="header"/>
    <w:basedOn w:val="Normal"/>
    <w:link w:val="EncabezadoCar"/>
    <w:uiPriority w:val="99"/>
    <w:unhideWhenUsed/>
    <w:rsid w:val="00350E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0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iputados.gob.mx/cabilderos/index_LXII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2076</Words>
  <Characters>11422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Alan Dominguez</cp:lastModifiedBy>
  <cp:revision>4</cp:revision>
  <dcterms:created xsi:type="dcterms:W3CDTF">2016-09-06T00:37:00Z</dcterms:created>
  <dcterms:modified xsi:type="dcterms:W3CDTF">2016-09-06T00:48:00Z</dcterms:modified>
</cp:coreProperties>
</file>